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18039" w14:textId="0E012959" w:rsidR="005D485A" w:rsidRPr="00B55935" w:rsidRDefault="005D485A" w:rsidP="003E6131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PMingLiU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PMingLiU" w:hAnsi="Calibri" w:cs="Arial"/>
          <w:noProof w:val="0"/>
          <w:sz w:val="24"/>
          <w:szCs w:val="24"/>
          <w:lang w:eastAsia="ja-JP"/>
        </w:rPr>
        <w:t>#</w:t>
      </w:r>
      <w:r w:rsidRPr="003C34B2">
        <w:rPr>
          <w:rFonts w:ascii="Calibri" w:eastAsia="PMingLiU" w:hAnsi="Calibri" w:cs="Arial"/>
          <w:noProof w:val="0"/>
          <w:sz w:val="24"/>
          <w:szCs w:val="24"/>
          <w:lang w:eastAsia="ja-JP"/>
        </w:rPr>
        <w:t>9</w:t>
      </w:r>
      <w:r w:rsidR="00EF77DC" w:rsidRPr="003C34B2">
        <w:rPr>
          <w:rFonts w:ascii="Calibri" w:eastAsia="PMingLiU" w:hAnsi="Calibri" w:cs="Arial"/>
          <w:noProof w:val="0"/>
          <w:sz w:val="24"/>
          <w:szCs w:val="24"/>
          <w:lang w:eastAsia="ja-JP"/>
        </w:rPr>
        <w:t>3</w:t>
      </w:r>
      <w:r w:rsidR="003E6131" w:rsidRPr="003C34B2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                                                                                  </w:t>
      </w:r>
      <w:r w:rsidR="00EF77DC" w:rsidRPr="003C34B2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       </w:t>
      </w:r>
      <w:r w:rsidR="003E6131" w:rsidRPr="003C34B2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    R4-</w:t>
      </w:r>
      <w:r w:rsidR="004A0663" w:rsidRPr="003C34B2">
        <w:rPr>
          <w:rFonts w:ascii="Calibri" w:eastAsia="PMingLiU" w:hAnsi="Calibri" w:cs="Arial"/>
          <w:noProof w:val="0"/>
          <w:sz w:val="24"/>
          <w:szCs w:val="24"/>
          <w:lang w:eastAsia="ja-JP"/>
        </w:rPr>
        <w:t>1</w:t>
      </w:r>
      <w:r w:rsidR="003E6131" w:rsidRPr="003C34B2">
        <w:rPr>
          <w:rFonts w:ascii="Calibri" w:eastAsia="PMingLiU" w:hAnsi="Calibri" w:cs="Arial"/>
          <w:noProof w:val="0"/>
          <w:sz w:val="24"/>
          <w:szCs w:val="24"/>
          <w:lang w:eastAsia="ja-JP"/>
        </w:rPr>
        <w:t>9</w:t>
      </w:r>
      <w:r w:rsidR="001D37D8">
        <w:rPr>
          <w:rFonts w:ascii="Calibri" w:eastAsia="PMingLiU" w:hAnsi="Calibri" w:cs="Arial"/>
          <w:noProof w:val="0"/>
          <w:sz w:val="24"/>
          <w:szCs w:val="24"/>
          <w:lang w:eastAsia="ja-JP"/>
        </w:rPr>
        <w:t>13268</w:t>
      </w:r>
    </w:p>
    <w:p w14:paraId="361D52C3" w14:textId="0554EB62" w:rsidR="00605338" w:rsidRDefault="00401631" w:rsidP="00A73AF2">
      <w:pPr>
        <w:pStyle w:val="Header"/>
        <w:rPr>
          <w:rFonts w:asciiTheme="minorHAnsi" w:eastAsiaTheme="minorEastAsia" w:hAnsiTheme="minorHAnsi" w:cs="Arial"/>
          <w:noProof w:val="0"/>
          <w:sz w:val="22"/>
          <w:szCs w:val="22"/>
          <w:lang w:eastAsia="ja-JP"/>
        </w:rPr>
      </w:pPr>
      <w:r w:rsidRPr="00401631">
        <w:rPr>
          <w:rFonts w:asciiTheme="minorHAnsi" w:eastAsiaTheme="minorEastAsia" w:hAnsiTheme="minorHAnsi" w:cs="Arial"/>
          <w:noProof w:val="0"/>
          <w:sz w:val="22"/>
          <w:szCs w:val="22"/>
          <w:lang w:eastAsia="ja-JP"/>
        </w:rPr>
        <w:t xml:space="preserve">Reno, </w:t>
      </w:r>
      <w:bookmarkStart w:id="2" w:name="_GoBack"/>
      <w:r w:rsidR="00CB6D2B">
        <w:rPr>
          <w:rFonts w:asciiTheme="minorHAnsi" w:eastAsiaTheme="minorEastAsia" w:hAnsiTheme="minorHAnsi" w:cs="Arial"/>
          <w:noProof w:val="0"/>
          <w:sz w:val="22"/>
          <w:szCs w:val="22"/>
          <w:lang w:eastAsia="ja-JP"/>
        </w:rPr>
        <w:t xml:space="preserve">Nevada, </w:t>
      </w:r>
      <w:bookmarkEnd w:id="2"/>
      <w:r w:rsidRPr="00401631">
        <w:rPr>
          <w:rFonts w:asciiTheme="minorHAnsi" w:eastAsiaTheme="minorEastAsia" w:hAnsiTheme="minorHAnsi" w:cs="Arial"/>
          <w:noProof w:val="0"/>
          <w:sz w:val="22"/>
          <w:szCs w:val="22"/>
          <w:lang w:eastAsia="ja-JP"/>
        </w:rPr>
        <w:t>USA, 18th – 22nd Nov, 2019</w:t>
      </w:r>
    </w:p>
    <w:p w14:paraId="63AD3020" w14:textId="77777777" w:rsidR="00401631" w:rsidRPr="00ED0CA0" w:rsidRDefault="00401631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4483D195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1D37D8">
        <w:rPr>
          <w:rFonts w:cs="Arial"/>
          <w:b/>
          <w:bCs/>
          <w:sz w:val="24"/>
        </w:rPr>
        <w:t>9.17.2.2.4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46C780ED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1D37D8" w:rsidRPr="001D37D8">
        <w:rPr>
          <w:b/>
          <w:bCs/>
          <w:sz w:val="24"/>
          <w:szCs w:val="24"/>
        </w:rPr>
        <w:t>PDSCH simulation results for high-speed TDL channels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PMingLiU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PMingLiU" w:hAnsi="Calibri" w:cs="Calibri"/>
          <w:color w:val="0D0D0D"/>
          <w:sz w:val="24"/>
          <w:szCs w:val="24"/>
          <w:lang w:eastAsia="zh-TW"/>
        </w:rPr>
        <w:t xml:space="preserve"> </w:t>
      </w:r>
    </w:p>
    <w:p w14:paraId="6FF36AB1" w14:textId="717D7066" w:rsidR="00951D58" w:rsidRDefault="00951D58" w:rsidP="00951D58">
      <w:pPr>
        <w:jc w:val="both"/>
        <w:rPr>
          <w:rFonts w:ascii="Calibri" w:eastAsia="PMingLiU" w:hAnsi="Calibri" w:cs="Calibri"/>
          <w:color w:val="0D0D0D"/>
          <w:lang w:eastAsia="zh-TW"/>
        </w:rPr>
      </w:pPr>
      <w:bookmarkStart w:id="3" w:name="OLE_LINK1"/>
      <w:bookmarkStart w:id="4" w:name="OLE_LINK2"/>
      <w:bookmarkStart w:id="5" w:name="OLE_LINK132"/>
      <w:bookmarkStart w:id="6" w:name="OLE_LINK133"/>
      <w:r>
        <w:rPr>
          <w:rFonts w:ascii="Calibri" w:eastAsia="PMingLiU" w:hAnsi="Calibri" w:cs="Calibri"/>
          <w:color w:val="0D0D0D"/>
          <w:lang w:eastAsia="zh-TW"/>
        </w:rPr>
        <w:t>It was agreed in RAN4#9</w:t>
      </w:r>
      <w:r w:rsidR="0084217F">
        <w:rPr>
          <w:rFonts w:ascii="Calibri" w:eastAsia="PMingLiU" w:hAnsi="Calibri" w:cs="Calibri"/>
          <w:color w:val="0D0D0D"/>
          <w:lang w:eastAsia="zh-TW"/>
        </w:rPr>
        <w:t>2bis</w:t>
      </w:r>
      <w:r>
        <w:rPr>
          <w:rFonts w:ascii="Calibri" w:eastAsia="PMingLiU" w:hAnsi="Calibri" w:cs="Calibri"/>
          <w:color w:val="0D0D0D"/>
          <w:lang w:eastAsia="zh-TW"/>
        </w:rPr>
        <w:t xml:space="preserve"> to further study the options regarding to following aspects:</w:t>
      </w:r>
    </w:p>
    <w:p w14:paraId="3E10F987" w14:textId="486A6A3C" w:rsidR="00BD123B" w:rsidRPr="00BD123B" w:rsidRDefault="00BD123B" w:rsidP="00BD123B">
      <w:pPr>
        <w:pStyle w:val="ListParagraph"/>
        <w:numPr>
          <w:ilvl w:val="0"/>
          <w:numId w:val="27"/>
        </w:numPr>
        <w:rPr>
          <w:rFonts w:ascii="Calibri" w:eastAsia="PMingLiU" w:hAnsi="Calibri" w:cs="Calibri"/>
          <w:color w:val="0D0D0D"/>
          <w:lang w:eastAsia="zh-TW"/>
        </w:rPr>
      </w:pPr>
      <w:r>
        <w:rPr>
          <w:rFonts w:ascii="Calibri" w:eastAsia="PMingLiU" w:hAnsi="Calibri" w:cs="Calibri"/>
          <w:color w:val="0D0D0D"/>
          <w:lang w:eastAsia="zh-TW"/>
        </w:rPr>
        <w:t>M</w:t>
      </w:r>
      <w:r w:rsidRPr="00686A41">
        <w:rPr>
          <w:rFonts w:ascii="Calibri" w:eastAsia="PMingLiU" w:hAnsi="Calibri" w:cs="Calibri"/>
          <w:color w:val="0D0D0D"/>
          <w:lang w:eastAsia="zh-TW"/>
        </w:rPr>
        <w:t>aximum Doppler frequency</w:t>
      </w:r>
      <w:r>
        <w:rPr>
          <w:rFonts w:ascii="Calibri" w:eastAsia="PMingLiU" w:hAnsi="Calibri" w:cs="Calibri"/>
          <w:color w:val="0D0D0D"/>
          <w:lang w:eastAsia="zh-TW"/>
        </w:rPr>
        <w:t>;</w:t>
      </w:r>
    </w:p>
    <w:p w14:paraId="6EA9DA7D" w14:textId="71A894C0" w:rsidR="001D37D8" w:rsidRPr="001D37D8" w:rsidRDefault="00951D58" w:rsidP="001D37D8">
      <w:pPr>
        <w:pStyle w:val="ListParagraph"/>
        <w:numPr>
          <w:ilvl w:val="0"/>
          <w:numId w:val="27"/>
        </w:numPr>
        <w:jc w:val="both"/>
        <w:rPr>
          <w:rFonts w:ascii="Calibri" w:eastAsia="PMingLiU" w:hAnsi="Calibri" w:cs="Calibri"/>
          <w:color w:val="0D0D0D"/>
          <w:lang w:eastAsia="zh-TW"/>
        </w:rPr>
      </w:pPr>
      <w:r>
        <w:rPr>
          <w:rFonts w:ascii="Calibri" w:eastAsia="PMingLiU" w:hAnsi="Calibri" w:cs="Calibri"/>
          <w:color w:val="0D0D0D"/>
          <w:lang w:eastAsia="zh-TW"/>
        </w:rPr>
        <w:t>DMRS configuration between 1+2 and 1+3</w:t>
      </w:r>
      <w:r w:rsidR="00CF312D">
        <w:rPr>
          <w:rFonts w:ascii="Calibri" w:eastAsia="PMingLiU" w:hAnsi="Calibri" w:cs="Calibri"/>
          <w:color w:val="0D0D0D"/>
          <w:lang w:eastAsia="zh-TW"/>
        </w:rPr>
        <w:t xml:space="preserve"> for multipath fading channel</w:t>
      </w:r>
    </w:p>
    <w:p w14:paraId="10C94F0E" w14:textId="242E4525" w:rsidR="00951D58" w:rsidRPr="00605338" w:rsidRDefault="00951D58" w:rsidP="00951D58">
      <w:pPr>
        <w:jc w:val="both"/>
        <w:rPr>
          <w:lang w:val="en-GB"/>
        </w:rPr>
      </w:pPr>
      <w:r w:rsidRPr="00E44E5D">
        <w:rPr>
          <w:rFonts w:ascii="Calibri" w:eastAsia="PMingLiU" w:hAnsi="Calibri" w:cs="Calibri"/>
          <w:color w:val="0D0D0D"/>
          <w:lang w:eastAsia="zh-TW"/>
        </w:rPr>
        <w:t>In this paper, we present the sim</w:t>
      </w:r>
      <w:r w:rsidR="001D37D8">
        <w:rPr>
          <w:rFonts w:ascii="Calibri" w:eastAsia="PMingLiU" w:hAnsi="Calibri" w:cs="Calibri"/>
          <w:color w:val="0D0D0D"/>
          <w:lang w:eastAsia="zh-TW"/>
        </w:rPr>
        <w:t xml:space="preserve">ulation results of PDSCH for NR </w:t>
      </w:r>
      <w:r w:rsidR="001D37D8" w:rsidRPr="001D37D8">
        <w:rPr>
          <w:rFonts w:ascii="Calibri" w:eastAsia="PMingLiU" w:hAnsi="Calibri" w:cs="Calibri"/>
          <w:color w:val="0D0D0D"/>
          <w:lang w:eastAsia="zh-TW"/>
        </w:rPr>
        <w:t>high-speed TDL channels</w:t>
      </w:r>
      <w:r w:rsidRPr="00E44E5D">
        <w:rPr>
          <w:rFonts w:ascii="Calibri" w:eastAsia="PMingLiU" w:hAnsi="Calibri" w:cs="Calibri"/>
          <w:color w:val="0D0D0D"/>
          <w:lang w:eastAsia="zh-TW"/>
        </w:rPr>
        <w:t xml:space="preserve"> and provide our observations and proposals for the </w:t>
      </w:r>
      <w:r w:rsidR="001D37D8">
        <w:rPr>
          <w:rFonts w:ascii="Calibri" w:eastAsia="PMingLiU" w:hAnsi="Calibri" w:cs="Calibri"/>
          <w:color w:val="0D0D0D"/>
          <w:lang w:eastAsia="zh-TW"/>
        </w:rPr>
        <w:t>t</w:t>
      </w:r>
      <w:r w:rsidRPr="00E44E5D">
        <w:rPr>
          <w:rFonts w:ascii="Calibri" w:eastAsia="PMingLiU" w:hAnsi="Calibri" w:cs="Calibri"/>
          <w:color w:val="0D0D0D"/>
          <w:lang w:eastAsia="zh-TW"/>
        </w:rPr>
        <w:t>est case setting.</w:t>
      </w:r>
      <w:r w:rsidRPr="00286D71">
        <w:rPr>
          <w:rFonts w:ascii="Calibri" w:eastAsia="PMingLiU" w:hAnsi="Calibri" w:cs="Calibri"/>
          <w:color w:val="0D0D0D"/>
          <w:lang w:eastAsia="zh-TW"/>
        </w:rPr>
        <w:t xml:space="preserve"> </w:t>
      </w:r>
    </w:p>
    <w:p w14:paraId="353822AB" w14:textId="32FDC811" w:rsidR="00BD123B" w:rsidRPr="005917E4" w:rsidRDefault="00B07D53" w:rsidP="00BD123B">
      <w:pPr>
        <w:pStyle w:val="Heading1"/>
        <w:rPr>
          <w:rFonts w:ascii="Calibri" w:eastAsia="PMingLiU" w:hAnsi="Calibri" w:cs="Calibri"/>
          <w:b/>
          <w:sz w:val="24"/>
          <w:szCs w:val="24"/>
          <w:lang w:eastAsia="zh-TW"/>
        </w:rPr>
      </w:pPr>
      <w:r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ab/>
      </w:r>
      <w:r w:rsidR="00BD123B">
        <w:rPr>
          <w:rFonts w:ascii="Calibri" w:eastAsia="PMingLiU" w:hAnsi="Calibri" w:cs="Calibri"/>
          <w:b/>
          <w:sz w:val="24"/>
          <w:szCs w:val="24"/>
          <w:lang w:eastAsia="zh-TW"/>
        </w:rPr>
        <w:t xml:space="preserve">Discussion on </w:t>
      </w:r>
      <w:r w:rsidR="00BD123B" w:rsidRPr="00BD123B">
        <w:rPr>
          <w:rFonts w:ascii="Calibri" w:eastAsia="PMingLiU" w:hAnsi="Calibri" w:cs="Calibri"/>
          <w:b/>
          <w:sz w:val="24"/>
          <w:szCs w:val="24"/>
          <w:lang w:eastAsia="zh-TW"/>
        </w:rPr>
        <w:t xml:space="preserve">NR high-speed TDL </w:t>
      </w:r>
      <w:r w:rsidR="00BD123B">
        <w:rPr>
          <w:rFonts w:ascii="Calibri" w:eastAsia="PMingLiU" w:hAnsi="Calibri" w:cs="Calibri"/>
          <w:b/>
          <w:sz w:val="24"/>
          <w:szCs w:val="24"/>
          <w:lang w:eastAsia="zh-TW"/>
        </w:rPr>
        <w:t>test case setting</w:t>
      </w:r>
    </w:p>
    <w:p w14:paraId="7B0CF00E" w14:textId="47202C99" w:rsidR="005917E4" w:rsidRPr="00BD123B" w:rsidRDefault="00BD123B" w:rsidP="00BD123B">
      <w:pPr>
        <w:rPr>
          <w:b/>
          <w:lang w:eastAsia="x-none"/>
        </w:rPr>
      </w:pPr>
      <w:r w:rsidRPr="00EF711E">
        <w:rPr>
          <w:b/>
          <w:lang w:eastAsia="x-none"/>
        </w:rPr>
        <w:t xml:space="preserve">2.1 </w:t>
      </w:r>
      <w:r>
        <w:rPr>
          <w:b/>
          <w:lang w:eastAsia="x-none"/>
        </w:rPr>
        <w:t>M</w:t>
      </w:r>
      <w:r w:rsidRPr="00150DD9">
        <w:rPr>
          <w:b/>
          <w:lang w:eastAsia="x-none"/>
        </w:rPr>
        <w:t>aximum Doppler freq</w:t>
      </w:r>
      <w:r>
        <w:rPr>
          <w:b/>
          <w:lang w:eastAsia="x-none"/>
        </w:rPr>
        <w:t>uency</w:t>
      </w:r>
    </w:p>
    <w:p w14:paraId="77CDEDD9" w14:textId="0FE767F4" w:rsidR="00B91C5B" w:rsidRDefault="00686A41" w:rsidP="00686A41">
      <w:pPr>
        <w:jc w:val="both"/>
        <w:rPr>
          <w:lang w:eastAsia="zh-TW"/>
        </w:rPr>
      </w:pPr>
      <w:r>
        <w:rPr>
          <w:lang w:eastAsia="zh-TW"/>
        </w:rPr>
        <w:t xml:space="preserve">Based on the simulation </w:t>
      </w:r>
      <w:r w:rsidRPr="004E3887">
        <w:rPr>
          <w:lang w:eastAsia="zh-TW"/>
        </w:rPr>
        <w:t xml:space="preserve">assumption in [1], </w:t>
      </w:r>
      <w:r w:rsidR="00CB6D2B">
        <w:rPr>
          <w:lang w:eastAsia="zh-TW"/>
        </w:rPr>
        <w:t xml:space="preserve">in </w:t>
      </w:r>
      <w:r>
        <w:rPr>
          <w:lang w:eastAsia="zh-TW"/>
        </w:rPr>
        <w:t xml:space="preserve">the following </w:t>
      </w:r>
      <w:r w:rsidRPr="004E3887">
        <w:rPr>
          <w:lang w:eastAsia="zh-TW"/>
        </w:rPr>
        <w:t>we provide</w:t>
      </w:r>
      <w:r>
        <w:rPr>
          <w:lang w:eastAsia="zh-TW"/>
        </w:rPr>
        <w:t xml:space="preserve"> the corresponding simulation results</w:t>
      </w:r>
      <w:r w:rsidRPr="004E3887">
        <w:rPr>
          <w:lang w:eastAsia="zh-TW"/>
        </w:rPr>
        <w:t xml:space="preserve">. </w:t>
      </w:r>
      <w:r w:rsidRPr="001C0112">
        <w:rPr>
          <w:color w:val="000000" w:themeColor="text1"/>
        </w:rPr>
        <w:t>Table 2.</w:t>
      </w:r>
      <w:r w:rsidRPr="001C0112">
        <w:rPr>
          <w:color w:val="000000" w:themeColor="text1"/>
        </w:rPr>
        <w:fldChar w:fldCharType="begin"/>
      </w:r>
      <w:r w:rsidRPr="001C0112">
        <w:rPr>
          <w:color w:val="000000" w:themeColor="text1"/>
        </w:rPr>
        <w:instrText xml:space="preserve"> SEQ Table \* ARABIC </w:instrText>
      </w:r>
      <w:r w:rsidRPr="001C0112">
        <w:rPr>
          <w:color w:val="000000" w:themeColor="text1"/>
        </w:rPr>
        <w:fldChar w:fldCharType="separate"/>
      </w:r>
      <w:r w:rsidRPr="001C0112">
        <w:rPr>
          <w:noProof/>
          <w:color w:val="000000" w:themeColor="text1"/>
        </w:rPr>
        <w:t>1</w:t>
      </w:r>
      <w:r w:rsidRPr="001C0112">
        <w:rPr>
          <w:noProof/>
          <w:color w:val="000000" w:themeColor="text1"/>
        </w:rPr>
        <w:fldChar w:fldCharType="end"/>
      </w:r>
      <w:r>
        <w:rPr>
          <w:noProof/>
          <w:color w:val="000000" w:themeColor="text1"/>
        </w:rPr>
        <w:t xml:space="preserve"> and Table 2.2</w:t>
      </w:r>
      <w:r w:rsidRPr="001C0112">
        <w:rPr>
          <w:color w:val="000000" w:themeColor="text1"/>
        </w:rPr>
        <w:t xml:space="preserve"> </w:t>
      </w:r>
      <w:r>
        <w:rPr>
          <w:color w:val="000000" w:themeColor="text1"/>
        </w:rPr>
        <w:t>present the required SNR (in dB) at</w:t>
      </w:r>
      <w:r w:rsidRPr="001C0112">
        <w:rPr>
          <w:color w:val="000000" w:themeColor="text1"/>
        </w:rPr>
        <w:t xml:space="preserve"> 70% </w:t>
      </w:r>
      <w:r>
        <w:rPr>
          <w:color w:val="000000" w:themeColor="text1"/>
        </w:rPr>
        <w:t>t</w:t>
      </w:r>
      <w:r w:rsidRPr="001C0112">
        <w:rPr>
          <w:color w:val="000000" w:themeColor="text1"/>
        </w:rPr>
        <w:t xml:space="preserve">hroughput </w:t>
      </w:r>
      <w:r>
        <w:rPr>
          <w:color w:val="000000" w:themeColor="text1"/>
        </w:rPr>
        <w:t>in</w:t>
      </w:r>
      <w:r w:rsidRPr="001C0112">
        <w:rPr>
          <w:color w:val="000000" w:themeColor="text1"/>
        </w:rPr>
        <w:t xml:space="preserve"> </w:t>
      </w:r>
      <w:r w:rsidR="001D37D8">
        <w:rPr>
          <w:color w:val="000000" w:themeColor="text1"/>
        </w:rPr>
        <w:t>TDL-C</w:t>
      </w:r>
      <w:r w:rsidRPr="001C0112">
        <w:rPr>
          <w:color w:val="000000" w:themeColor="text1"/>
        </w:rPr>
        <w:t xml:space="preserve"> channel</w:t>
      </w:r>
      <w:r>
        <w:rPr>
          <w:color w:val="000000" w:themeColor="text1"/>
        </w:rPr>
        <w:t xml:space="preserve"> for</w:t>
      </w:r>
      <w:r w:rsidRPr="001C0112">
        <w:rPr>
          <w:color w:val="000000" w:themeColor="text1"/>
        </w:rPr>
        <w:t xml:space="preserve"> FDD</w:t>
      </w:r>
      <w:r>
        <w:rPr>
          <w:color w:val="000000" w:themeColor="text1"/>
        </w:rPr>
        <w:t xml:space="preserve"> and TDD</w:t>
      </w:r>
      <w:r w:rsidRPr="001C0112">
        <w:rPr>
          <w:color w:val="000000" w:themeColor="text1"/>
        </w:rPr>
        <w:t xml:space="preserve"> cases</w:t>
      </w:r>
      <w:r w:rsidR="0084217F">
        <w:rPr>
          <w:color w:val="000000" w:themeColor="text1"/>
        </w:rPr>
        <w:t>, respectively</w:t>
      </w:r>
      <w:r>
        <w:rPr>
          <w:color w:val="000000" w:themeColor="text1"/>
        </w:rPr>
        <w:t>.</w:t>
      </w:r>
      <w:r w:rsidR="001D37D8">
        <w:rPr>
          <w:color w:val="000000" w:themeColor="text1"/>
        </w:rPr>
        <w:t xml:space="preserve"> </w:t>
      </w:r>
      <w:r w:rsidRPr="004E3887">
        <w:rPr>
          <w:lang w:eastAsia="zh-TW"/>
        </w:rPr>
        <w:t xml:space="preserve">Table A.1 (in Appendix) </w:t>
      </w:r>
      <w:r>
        <w:rPr>
          <w:lang w:eastAsia="zh-TW"/>
        </w:rPr>
        <w:t>contains</w:t>
      </w:r>
      <w:r w:rsidRPr="004E3887">
        <w:rPr>
          <w:lang w:eastAsia="zh-TW"/>
        </w:rPr>
        <w:t xml:space="preserve"> detailed parameter set</w:t>
      </w:r>
      <w:r>
        <w:rPr>
          <w:lang w:eastAsia="zh-TW"/>
        </w:rPr>
        <w:t xml:space="preserve">ting in the simulation. </w:t>
      </w:r>
      <w:r w:rsidR="00BD123B" w:rsidRPr="00BD123B">
        <w:rPr>
          <w:lang w:eastAsia="zh-TW"/>
        </w:rPr>
        <w:t>From</w:t>
      </w:r>
      <w:r w:rsidR="0063119A">
        <w:rPr>
          <w:lang w:eastAsia="zh-TW"/>
        </w:rPr>
        <w:t xml:space="preserve"> our results, </w:t>
      </w:r>
      <w:r w:rsidR="00BD123B" w:rsidRPr="00BD123B">
        <w:rPr>
          <w:lang w:eastAsia="zh-TW"/>
        </w:rPr>
        <w:t xml:space="preserve">70% throughput </w:t>
      </w:r>
      <w:r w:rsidR="00CB6D2B">
        <w:rPr>
          <w:lang w:eastAsia="zh-TW"/>
        </w:rPr>
        <w:t xml:space="preserve">can be achieved </w:t>
      </w:r>
      <w:r w:rsidR="00BD123B" w:rsidRPr="00BD123B">
        <w:rPr>
          <w:lang w:eastAsia="zh-TW"/>
        </w:rPr>
        <w:t>with a reasonable SNR</w:t>
      </w:r>
      <w:r w:rsidR="0063119A">
        <w:rPr>
          <w:lang w:eastAsia="zh-TW"/>
        </w:rPr>
        <w:t xml:space="preserve"> </w:t>
      </w:r>
      <w:r w:rsidR="00CB6D2B">
        <w:rPr>
          <w:lang w:eastAsia="zh-TW"/>
        </w:rPr>
        <w:t>under the assumption that maximum Doppler frequency is 600Hz and 1200Hz for 15kHz SCS and 30kHz SCS, respectively</w:t>
      </w:r>
      <w:r w:rsidR="00BD123B" w:rsidRPr="00BD123B">
        <w:rPr>
          <w:lang w:eastAsia="zh-TW"/>
        </w:rPr>
        <w:t xml:space="preserve">. Therefore, we agree </w:t>
      </w:r>
      <w:r w:rsidR="00BD123B">
        <w:rPr>
          <w:lang w:eastAsia="zh-TW"/>
        </w:rPr>
        <w:t>to</w:t>
      </w:r>
      <w:r w:rsidR="00BD123B" w:rsidRPr="00BD123B">
        <w:rPr>
          <w:lang w:eastAsia="zh-TW"/>
        </w:rPr>
        <w:t xml:space="preserve"> support the</w:t>
      </w:r>
      <w:r w:rsidR="00BD123B">
        <w:rPr>
          <w:lang w:eastAsia="zh-TW"/>
        </w:rPr>
        <w:t>se</w:t>
      </w:r>
      <w:r w:rsidR="00BD123B" w:rsidRPr="00BD123B">
        <w:rPr>
          <w:lang w:eastAsia="zh-TW"/>
        </w:rPr>
        <w:t xml:space="preserve"> Doppler options in the </w:t>
      </w:r>
      <w:r w:rsidR="00BD123B">
        <w:rPr>
          <w:lang w:eastAsia="zh-TW"/>
        </w:rPr>
        <w:t>TDL-C</w:t>
      </w:r>
      <w:r w:rsidR="00BD123B" w:rsidRPr="00BD123B">
        <w:rPr>
          <w:lang w:eastAsia="zh-TW"/>
        </w:rPr>
        <w:t xml:space="preserve"> channel.</w:t>
      </w:r>
    </w:p>
    <w:p w14:paraId="425DB622" w14:textId="0BCFE4AB" w:rsidR="00BD123B" w:rsidRDefault="00BD123B" w:rsidP="00BD123B">
      <w:pPr>
        <w:rPr>
          <w:lang w:eastAsia="zh-TW"/>
        </w:rPr>
      </w:pPr>
      <w:r>
        <w:rPr>
          <w:b/>
          <w:lang w:eastAsia="zh-TW"/>
        </w:rPr>
        <w:t>Proposal</w:t>
      </w:r>
      <w:r w:rsidRPr="009351C3">
        <w:rPr>
          <w:b/>
          <w:lang w:eastAsia="zh-TW"/>
        </w:rPr>
        <w:t xml:space="preserve"> </w:t>
      </w:r>
      <w:r>
        <w:rPr>
          <w:b/>
          <w:lang w:eastAsia="zh-TW"/>
        </w:rPr>
        <w:t>#1</w:t>
      </w:r>
      <w:r w:rsidRPr="009351C3">
        <w:rPr>
          <w:b/>
          <w:lang w:eastAsia="zh-TW"/>
        </w:rPr>
        <w:t>:</w:t>
      </w:r>
      <w:r>
        <w:rPr>
          <w:b/>
          <w:lang w:eastAsia="zh-TW"/>
        </w:rPr>
        <w:t xml:space="preserve"> </w:t>
      </w:r>
      <w:r w:rsidRPr="00BD123B">
        <w:rPr>
          <w:lang w:eastAsia="zh-TW"/>
        </w:rPr>
        <w:t xml:space="preserve">Agree to assume </w:t>
      </w:r>
      <w:r>
        <w:rPr>
          <w:lang w:eastAsia="zh-TW"/>
        </w:rPr>
        <w:t xml:space="preserve">600Hz </w:t>
      </w:r>
      <w:r w:rsidRPr="00BD123B">
        <w:rPr>
          <w:lang w:eastAsia="zh-TW"/>
        </w:rPr>
        <w:t>maximum Doppler frequency</w:t>
      </w:r>
      <w:r>
        <w:rPr>
          <w:lang w:eastAsia="zh-TW"/>
        </w:rPr>
        <w:t xml:space="preserve"> for 15</w:t>
      </w:r>
      <w:r w:rsidRPr="00BD123B">
        <w:rPr>
          <w:lang w:eastAsia="zh-TW"/>
        </w:rPr>
        <w:t xml:space="preserve">kHz SCS </w:t>
      </w:r>
      <w:r>
        <w:rPr>
          <w:lang w:eastAsia="zh-TW"/>
        </w:rPr>
        <w:t xml:space="preserve">and 1200Hz </w:t>
      </w:r>
      <w:r w:rsidRPr="00BD123B">
        <w:rPr>
          <w:lang w:eastAsia="zh-TW"/>
        </w:rPr>
        <w:t>maximum Doppler frequency</w:t>
      </w:r>
      <w:r>
        <w:rPr>
          <w:lang w:eastAsia="zh-TW"/>
        </w:rPr>
        <w:t xml:space="preserve"> for 30kHz SCS.</w:t>
      </w:r>
    </w:p>
    <w:p w14:paraId="4184390E" w14:textId="77777777" w:rsidR="00BD123B" w:rsidRDefault="00BD123B" w:rsidP="00BD123B">
      <w:pPr>
        <w:rPr>
          <w:sz w:val="8"/>
          <w:lang w:eastAsia="zh-TW"/>
        </w:rPr>
      </w:pPr>
    </w:p>
    <w:p w14:paraId="17BAD8C5" w14:textId="77777777" w:rsidR="00BD123B" w:rsidRDefault="00BD123B" w:rsidP="00BD123B">
      <w:pPr>
        <w:pStyle w:val="Caption"/>
        <w:rPr>
          <w:rFonts w:asciiTheme="minorHAnsi" w:eastAsiaTheme="minorEastAsia" w:hAnsiTheme="minorHAnsi" w:cstheme="minorBidi"/>
          <w:sz w:val="6"/>
          <w:szCs w:val="22"/>
          <w:lang w:val="en-US" w:eastAsia="zh-TW"/>
        </w:rPr>
      </w:pPr>
    </w:p>
    <w:p w14:paraId="29D14596" w14:textId="77777777" w:rsidR="00BD123B" w:rsidRPr="00BD123B" w:rsidRDefault="00BD123B" w:rsidP="00BD123B">
      <w:pPr>
        <w:rPr>
          <w:lang w:eastAsia="zh-TW"/>
        </w:rPr>
      </w:pPr>
    </w:p>
    <w:p w14:paraId="2744609F" w14:textId="4C4FB33A" w:rsidR="00E44E5D" w:rsidRPr="00AC7060" w:rsidRDefault="00E44E5D" w:rsidP="00E44E5D">
      <w:pPr>
        <w:pStyle w:val="Caption"/>
        <w:jc w:val="center"/>
        <w:rPr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 w:rsidR="0063119A">
        <w:rPr>
          <w:sz w:val="22"/>
          <w:szCs w:val="22"/>
          <w:lang w:val="en-US"/>
        </w:rPr>
        <w:t>1</w:t>
      </w:r>
      <w:r w:rsidRPr="00286D71">
        <w:rPr>
          <w:sz w:val="22"/>
          <w:szCs w:val="22"/>
        </w:rPr>
        <w:t xml:space="preserve"> </w:t>
      </w:r>
      <w:r w:rsidRPr="007D60D2">
        <w:rPr>
          <w:sz w:val="22"/>
          <w:szCs w:val="22"/>
        </w:rPr>
        <w:t>Required SNR (dB) @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 w:eastAsia="zh-TW"/>
        </w:rPr>
        <w:t>70</w:t>
      </w:r>
      <w:r w:rsidRPr="00286D71">
        <w:rPr>
          <w:sz w:val="22"/>
          <w:szCs w:val="22"/>
          <w:lang w:eastAsia="zh-TW"/>
        </w:rPr>
        <w:t xml:space="preserve">% Tput </w:t>
      </w:r>
      <w:r>
        <w:rPr>
          <w:sz w:val="22"/>
          <w:szCs w:val="22"/>
          <w:lang w:val="en-US" w:eastAsia="zh-TW"/>
        </w:rPr>
        <w:t>for TDL-C FDD cases</w:t>
      </w:r>
    </w:p>
    <w:tbl>
      <w:tblPr>
        <w:tblStyle w:val="TableGrid"/>
        <w:tblW w:w="7287" w:type="dxa"/>
        <w:tblInd w:w="1129" w:type="dxa"/>
        <w:tblLook w:val="04A0" w:firstRow="1" w:lastRow="0" w:firstColumn="1" w:lastColumn="0" w:noHBand="0" w:noVBand="1"/>
      </w:tblPr>
      <w:tblGrid>
        <w:gridCol w:w="1447"/>
        <w:gridCol w:w="655"/>
        <w:gridCol w:w="1306"/>
        <w:gridCol w:w="1286"/>
        <w:gridCol w:w="1286"/>
        <w:gridCol w:w="1307"/>
      </w:tblGrid>
      <w:tr w:rsidR="00E44E5D" w14:paraId="756C2F34" w14:textId="77777777" w:rsidTr="006370E8">
        <w:tc>
          <w:tcPr>
            <w:tcW w:w="1447" w:type="dxa"/>
            <w:vMerge w:val="restart"/>
            <w:vAlign w:val="center"/>
          </w:tcPr>
          <w:p w14:paraId="053B7122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Doppler shift</w:t>
            </w:r>
          </w:p>
        </w:tc>
        <w:tc>
          <w:tcPr>
            <w:tcW w:w="655" w:type="dxa"/>
            <w:vMerge w:val="restart"/>
            <w:vAlign w:val="center"/>
          </w:tcPr>
          <w:p w14:paraId="546FCFC3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MCS</w:t>
            </w:r>
          </w:p>
        </w:tc>
        <w:tc>
          <w:tcPr>
            <w:tcW w:w="2592" w:type="dxa"/>
            <w:gridSpan w:val="2"/>
            <w:vAlign w:val="center"/>
          </w:tcPr>
          <w:p w14:paraId="60823E56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2x2</w:t>
            </w:r>
          </w:p>
        </w:tc>
        <w:tc>
          <w:tcPr>
            <w:tcW w:w="2593" w:type="dxa"/>
            <w:gridSpan w:val="2"/>
          </w:tcPr>
          <w:p w14:paraId="7F9E428E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2x4</w:t>
            </w:r>
          </w:p>
        </w:tc>
      </w:tr>
      <w:tr w:rsidR="00E44E5D" w14:paraId="2F6A672F" w14:textId="77777777" w:rsidTr="006370E8">
        <w:tc>
          <w:tcPr>
            <w:tcW w:w="1447" w:type="dxa"/>
            <w:vMerge/>
            <w:vAlign w:val="center"/>
          </w:tcPr>
          <w:p w14:paraId="525BD434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5" w:type="dxa"/>
            <w:vMerge/>
            <w:vAlign w:val="center"/>
          </w:tcPr>
          <w:p w14:paraId="27E8A18A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06" w:type="dxa"/>
            <w:vAlign w:val="center"/>
          </w:tcPr>
          <w:p w14:paraId="2289EC06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AddPos2</w:t>
            </w:r>
          </w:p>
        </w:tc>
        <w:tc>
          <w:tcPr>
            <w:tcW w:w="1286" w:type="dxa"/>
          </w:tcPr>
          <w:p w14:paraId="20306132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AddPos3</w:t>
            </w:r>
          </w:p>
        </w:tc>
        <w:tc>
          <w:tcPr>
            <w:tcW w:w="1286" w:type="dxa"/>
            <w:vAlign w:val="center"/>
          </w:tcPr>
          <w:p w14:paraId="7B0D8BC9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AddPos2</w:t>
            </w:r>
          </w:p>
        </w:tc>
        <w:tc>
          <w:tcPr>
            <w:tcW w:w="1307" w:type="dxa"/>
          </w:tcPr>
          <w:p w14:paraId="51B888F1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AddPos3</w:t>
            </w:r>
          </w:p>
        </w:tc>
      </w:tr>
      <w:tr w:rsidR="00E44E5D" w14:paraId="45781C9D" w14:textId="77777777" w:rsidTr="006370E8">
        <w:tc>
          <w:tcPr>
            <w:tcW w:w="1447" w:type="dxa"/>
            <w:vMerge w:val="restart"/>
            <w:vAlign w:val="center"/>
          </w:tcPr>
          <w:p w14:paraId="2005438D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Rank 1</w:t>
            </w:r>
          </w:p>
        </w:tc>
        <w:tc>
          <w:tcPr>
            <w:tcW w:w="655" w:type="dxa"/>
            <w:tcBorders>
              <w:right w:val="single" w:sz="4" w:space="0" w:color="auto"/>
            </w:tcBorders>
          </w:tcPr>
          <w:p w14:paraId="04FD4B06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3CDA5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-1.25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4E9B7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-1.4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6E2DB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-4.21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9A912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-4.39</w:t>
            </w:r>
          </w:p>
        </w:tc>
      </w:tr>
      <w:tr w:rsidR="00E44E5D" w14:paraId="7B64FA31" w14:textId="77777777" w:rsidTr="006370E8">
        <w:tc>
          <w:tcPr>
            <w:tcW w:w="1447" w:type="dxa"/>
            <w:vMerge/>
            <w:vAlign w:val="center"/>
          </w:tcPr>
          <w:p w14:paraId="2BEE7D4A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14:paraId="774959F2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C7F7D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7.04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3D1DF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7.08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754B2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3.33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8EDBA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3.37</w:t>
            </w:r>
          </w:p>
        </w:tc>
      </w:tr>
      <w:tr w:rsidR="00E44E5D" w14:paraId="15AA2FCB" w14:textId="77777777" w:rsidTr="006370E8">
        <w:tc>
          <w:tcPr>
            <w:tcW w:w="1447" w:type="dxa"/>
            <w:vMerge/>
            <w:vAlign w:val="center"/>
          </w:tcPr>
          <w:p w14:paraId="6BDF334B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14:paraId="6CBFAA12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C6F0D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10.74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CF898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10.19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9EC3B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6.79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88DF0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6.38</w:t>
            </w:r>
          </w:p>
        </w:tc>
      </w:tr>
      <w:tr w:rsidR="00E44E5D" w14:paraId="7E6C5A86" w14:textId="77777777" w:rsidTr="006370E8">
        <w:tc>
          <w:tcPr>
            <w:tcW w:w="1447" w:type="dxa"/>
            <w:vMerge w:val="restart"/>
            <w:vAlign w:val="center"/>
          </w:tcPr>
          <w:p w14:paraId="3CF83F1C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  <w:r w:rsidRPr="00E44E5D">
              <w:rPr>
                <w:color w:val="000000" w:themeColor="text1"/>
              </w:rPr>
              <w:t>Rank 2</w:t>
            </w:r>
          </w:p>
        </w:tc>
        <w:tc>
          <w:tcPr>
            <w:tcW w:w="655" w:type="dxa"/>
          </w:tcPr>
          <w:p w14:paraId="1A99F023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E9E35D3" w14:textId="77777777" w:rsidR="00E44E5D" w:rsidRPr="000777C3" w:rsidRDefault="00E44E5D" w:rsidP="006370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3.18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683A197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2.97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72DAF1B3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-0.54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547743AE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-0.78</w:t>
            </w:r>
          </w:p>
        </w:tc>
      </w:tr>
      <w:tr w:rsidR="00E44E5D" w14:paraId="32C35A1C" w14:textId="77777777" w:rsidTr="006370E8">
        <w:tc>
          <w:tcPr>
            <w:tcW w:w="1447" w:type="dxa"/>
            <w:vMerge/>
            <w:vAlign w:val="center"/>
          </w:tcPr>
          <w:p w14:paraId="1DD9D199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5" w:type="dxa"/>
          </w:tcPr>
          <w:p w14:paraId="484AAB6E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06" w:type="dxa"/>
            <w:vAlign w:val="bottom"/>
          </w:tcPr>
          <w:p w14:paraId="739F746C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14.18</w:t>
            </w:r>
          </w:p>
        </w:tc>
        <w:tc>
          <w:tcPr>
            <w:tcW w:w="1286" w:type="dxa"/>
            <w:vAlign w:val="bottom"/>
          </w:tcPr>
          <w:p w14:paraId="47424ECA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14.07</w:t>
            </w:r>
          </w:p>
        </w:tc>
        <w:tc>
          <w:tcPr>
            <w:tcW w:w="1286" w:type="dxa"/>
            <w:vAlign w:val="bottom"/>
          </w:tcPr>
          <w:p w14:paraId="55D58974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8.2</w:t>
            </w:r>
          </w:p>
        </w:tc>
        <w:tc>
          <w:tcPr>
            <w:tcW w:w="1307" w:type="dxa"/>
            <w:vAlign w:val="bottom"/>
          </w:tcPr>
          <w:p w14:paraId="7C06FA75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8.13</w:t>
            </w:r>
          </w:p>
        </w:tc>
      </w:tr>
      <w:tr w:rsidR="00E44E5D" w14:paraId="470BD206" w14:textId="77777777" w:rsidTr="006370E8">
        <w:tc>
          <w:tcPr>
            <w:tcW w:w="1447" w:type="dxa"/>
            <w:vMerge/>
            <w:vAlign w:val="center"/>
          </w:tcPr>
          <w:p w14:paraId="0B64A48A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5" w:type="dxa"/>
          </w:tcPr>
          <w:p w14:paraId="2F08F6BC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06" w:type="dxa"/>
            <w:vAlign w:val="bottom"/>
          </w:tcPr>
          <w:p w14:paraId="05EE5168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20.01</w:t>
            </w:r>
          </w:p>
        </w:tc>
        <w:tc>
          <w:tcPr>
            <w:tcW w:w="1286" w:type="dxa"/>
            <w:vAlign w:val="bottom"/>
          </w:tcPr>
          <w:p w14:paraId="22B5C4B8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19.6</w:t>
            </w:r>
          </w:p>
        </w:tc>
        <w:tc>
          <w:tcPr>
            <w:tcW w:w="1286" w:type="dxa"/>
            <w:vAlign w:val="bottom"/>
          </w:tcPr>
          <w:p w14:paraId="32489AB1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12.19</w:t>
            </w:r>
          </w:p>
        </w:tc>
        <w:tc>
          <w:tcPr>
            <w:tcW w:w="1307" w:type="dxa"/>
            <w:vAlign w:val="bottom"/>
          </w:tcPr>
          <w:p w14:paraId="26633598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11.95</w:t>
            </w:r>
          </w:p>
        </w:tc>
      </w:tr>
    </w:tbl>
    <w:p w14:paraId="1305FC27" w14:textId="77777777" w:rsidR="006370E8" w:rsidRDefault="006370E8" w:rsidP="00E44E5D">
      <w:pPr>
        <w:pStyle w:val="Caption"/>
        <w:jc w:val="center"/>
        <w:rPr>
          <w:sz w:val="16"/>
          <w:szCs w:val="22"/>
        </w:rPr>
      </w:pPr>
    </w:p>
    <w:p w14:paraId="429A905C" w14:textId="77777777" w:rsidR="001D37D8" w:rsidRDefault="001D37D8" w:rsidP="001D37D8">
      <w:pPr>
        <w:rPr>
          <w:lang w:val="x-none" w:eastAsia="x-none"/>
        </w:rPr>
      </w:pPr>
    </w:p>
    <w:p w14:paraId="5C675F56" w14:textId="77777777" w:rsidR="00BD123B" w:rsidRDefault="00BD123B" w:rsidP="001D37D8">
      <w:pPr>
        <w:rPr>
          <w:lang w:val="x-none" w:eastAsia="x-none"/>
        </w:rPr>
      </w:pPr>
    </w:p>
    <w:p w14:paraId="3EA0F702" w14:textId="77777777" w:rsidR="001D37D8" w:rsidRPr="001D37D8" w:rsidRDefault="001D37D8" w:rsidP="001D37D8">
      <w:pPr>
        <w:rPr>
          <w:lang w:val="x-none" w:eastAsia="x-none"/>
        </w:rPr>
      </w:pPr>
    </w:p>
    <w:p w14:paraId="2962990D" w14:textId="284641FE" w:rsidR="00E44E5D" w:rsidRPr="00AC7060" w:rsidRDefault="00E44E5D" w:rsidP="00E44E5D">
      <w:pPr>
        <w:pStyle w:val="Caption"/>
        <w:jc w:val="center"/>
        <w:rPr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lastRenderedPageBreak/>
        <w:t xml:space="preserve">Table </w:t>
      </w:r>
      <w:r w:rsidRPr="00286D71">
        <w:rPr>
          <w:sz w:val="22"/>
          <w:szCs w:val="22"/>
          <w:lang w:val="en-US"/>
        </w:rPr>
        <w:t>2.</w:t>
      </w:r>
      <w:r w:rsidR="0063119A">
        <w:rPr>
          <w:sz w:val="22"/>
          <w:szCs w:val="22"/>
          <w:lang w:val="en-US"/>
        </w:rPr>
        <w:t>2</w:t>
      </w:r>
      <w:r w:rsidRPr="00286D71">
        <w:rPr>
          <w:sz w:val="22"/>
          <w:szCs w:val="22"/>
        </w:rPr>
        <w:t xml:space="preserve"> </w:t>
      </w:r>
      <w:r w:rsidRPr="007D60D2">
        <w:rPr>
          <w:sz w:val="22"/>
          <w:szCs w:val="22"/>
        </w:rPr>
        <w:t>Required SNR (dB) @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 w:eastAsia="zh-TW"/>
        </w:rPr>
        <w:t>70</w:t>
      </w:r>
      <w:r w:rsidRPr="00286D71">
        <w:rPr>
          <w:sz w:val="22"/>
          <w:szCs w:val="22"/>
          <w:lang w:eastAsia="zh-TW"/>
        </w:rPr>
        <w:t xml:space="preserve">% Tput </w:t>
      </w:r>
      <w:r>
        <w:rPr>
          <w:sz w:val="22"/>
          <w:szCs w:val="22"/>
          <w:lang w:val="en-US" w:eastAsia="zh-TW"/>
        </w:rPr>
        <w:t>for TDL-C TDD cases</w:t>
      </w:r>
    </w:p>
    <w:tbl>
      <w:tblPr>
        <w:tblStyle w:val="TableGrid"/>
        <w:tblW w:w="7287" w:type="dxa"/>
        <w:tblInd w:w="1129" w:type="dxa"/>
        <w:tblLook w:val="04A0" w:firstRow="1" w:lastRow="0" w:firstColumn="1" w:lastColumn="0" w:noHBand="0" w:noVBand="1"/>
      </w:tblPr>
      <w:tblGrid>
        <w:gridCol w:w="1447"/>
        <w:gridCol w:w="655"/>
        <w:gridCol w:w="1306"/>
        <w:gridCol w:w="1286"/>
        <w:gridCol w:w="1286"/>
        <w:gridCol w:w="1307"/>
      </w:tblGrid>
      <w:tr w:rsidR="00E44E5D" w14:paraId="0811CC19" w14:textId="77777777" w:rsidTr="006370E8">
        <w:tc>
          <w:tcPr>
            <w:tcW w:w="1447" w:type="dxa"/>
            <w:vMerge w:val="restart"/>
            <w:vAlign w:val="center"/>
          </w:tcPr>
          <w:p w14:paraId="46965280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Doppler shift</w:t>
            </w:r>
          </w:p>
        </w:tc>
        <w:tc>
          <w:tcPr>
            <w:tcW w:w="655" w:type="dxa"/>
            <w:vMerge w:val="restart"/>
            <w:vAlign w:val="center"/>
          </w:tcPr>
          <w:p w14:paraId="0FE7DCFB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MCS</w:t>
            </w:r>
          </w:p>
        </w:tc>
        <w:tc>
          <w:tcPr>
            <w:tcW w:w="2592" w:type="dxa"/>
            <w:gridSpan w:val="2"/>
            <w:vAlign w:val="center"/>
          </w:tcPr>
          <w:p w14:paraId="4D1552EA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2x2</w:t>
            </w:r>
          </w:p>
        </w:tc>
        <w:tc>
          <w:tcPr>
            <w:tcW w:w="2593" w:type="dxa"/>
            <w:gridSpan w:val="2"/>
          </w:tcPr>
          <w:p w14:paraId="461AAAA8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2x4</w:t>
            </w:r>
          </w:p>
        </w:tc>
      </w:tr>
      <w:tr w:rsidR="00E44E5D" w14:paraId="1F14380C" w14:textId="77777777" w:rsidTr="006370E8">
        <w:tc>
          <w:tcPr>
            <w:tcW w:w="1447" w:type="dxa"/>
            <w:vMerge/>
            <w:vAlign w:val="center"/>
          </w:tcPr>
          <w:p w14:paraId="2DCF7F20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5" w:type="dxa"/>
            <w:vMerge/>
            <w:vAlign w:val="center"/>
          </w:tcPr>
          <w:p w14:paraId="0C4CB044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06" w:type="dxa"/>
            <w:vAlign w:val="center"/>
          </w:tcPr>
          <w:p w14:paraId="7512D8AC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AddPos2</w:t>
            </w:r>
          </w:p>
        </w:tc>
        <w:tc>
          <w:tcPr>
            <w:tcW w:w="1286" w:type="dxa"/>
          </w:tcPr>
          <w:p w14:paraId="6F0F329F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AddPos3</w:t>
            </w:r>
          </w:p>
        </w:tc>
        <w:tc>
          <w:tcPr>
            <w:tcW w:w="1286" w:type="dxa"/>
            <w:vAlign w:val="center"/>
          </w:tcPr>
          <w:p w14:paraId="3515EC95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AddPos2</w:t>
            </w:r>
          </w:p>
        </w:tc>
        <w:tc>
          <w:tcPr>
            <w:tcW w:w="1307" w:type="dxa"/>
          </w:tcPr>
          <w:p w14:paraId="2521DC7C" w14:textId="77777777" w:rsidR="00E44E5D" w:rsidRPr="00B91C5B" w:rsidRDefault="00E44E5D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AddPos3</w:t>
            </w:r>
          </w:p>
        </w:tc>
      </w:tr>
      <w:tr w:rsidR="00E44E5D" w:rsidRPr="000777C3" w14:paraId="23AE95C9" w14:textId="77777777" w:rsidTr="006370E8">
        <w:tc>
          <w:tcPr>
            <w:tcW w:w="1447" w:type="dxa"/>
            <w:vMerge w:val="restart"/>
            <w:vAlign w:val="center"/>
          </w:tcPr>
          <w:p w14:paraId="65B6E445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Rank 1</w:t>
            </w:r>
          </w:p>
        </w:tc>
        <w:tc>
          <w:tcPr>
            <w:tcW w:w="655" w:type="dxa"/>
            <w:tcBorders>
              <w:right w:val="single" w:sz="4" w:space="0" w:color="auto"/>
            </w:tcBorders>
          </w:tcPr>
          <w:p w14:paraId="346028F2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FABBF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-1.04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CA471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-1.16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D45A9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-4.02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65097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-4.17</w:t>
            </w:r>
          </w:p>
        </w:tc>
      </w:tr>
      <w:tr w:rsidR="00E44E5D" w:rsidRPr="000777C3" w14:paraId="5C520616" w14:textId="77777777" w:rsidTr="006370E8">
        <w:tc>
          <w:tcPr>
            <w:tcW w:w="1447" w:type="dxa"/>
            <w:vMerge/>
            <w:vAlign w:val="center"/>
          </w:tcPr>
          <w:p w14:paraId="7BB50D31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14:paraId="6BC81473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55F28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7.62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08A94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7.41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10BC8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3.77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DE473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3.62</w:t>
            </w:r>
          </w:p>
        </w:tc>
      </w:tr>
      <w:tr w:rsidR="00E44E5D" w:rsidRPr="000777C3" w14:paraId="3719884D" w14:textId="77777777" w:rsidTr="006370E8">
        <w:tc>
          <w:tcPr>
            <w:tcW w:w="1447" w:type="dxa"/>
            <w:vMerge/>
            <w:vAlign w:val="center"/>
          </w:tcPr>
          <w:p w14:paraId="51C07300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14:paraId="5F08AE40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1B2A0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10.85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E9B1D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10.86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16C18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6.85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CB646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6.9</w:t>
            </w:r>
          </w:p>
        </w:tc>
      </w:tr>
      <w:tr w:rsidR="00E44E5D" w:rsidRPr="000777C3" w14:paraId="5E5969B0" w14:textId="77777777" w:rsidTr="006370E8">
        <w:tc>
          <w:tcPr>
            <w:tcW w:w="1447" w:type="dxa"/>
            <w:vMerge w:val="restart"/>
            <w:vAlign w:val="center"/>
          </w:tcPr>
          <w:p w14:paraId="698EC8F6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Rank 2</w:t>
            </w:r>
          </w:p>
        </w:tc>
        <w:tc>
          <w:tcPr>
            <w:tcW w:w="655" w:type="dxa"/>
          </w:tcPr>
          <w:p w14:paraId="25C08127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65276B57" w14:textId="77777777" w:rsidR="00E44E5D" w:rsidRPr="000777C3" w:rsidRDefault="00E44E5D" w:rsidP="006370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3.98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44DCEF5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3.81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28096B7E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0C6D7620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-0.09</w:t>
            </w:r>
          </w:p>
        </w:tc>
      </w:tr>
      <w:tr w:rsidR="00E44E5D" w:rsidRPr="000777C3" w14:paraId="2449519F" w14:textId="77777777" w:rsidTr="006370E8">
        <w:tc>
          <w:tcPr>
            <w:tcW w:w="1447" w:type="dxa"/>
            <w:vMerge/>
            <w:vAlign w:val="center"/>
          </w:tcPr>
          <w:p w14:paraId="27386A64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5" w:type="dxa"/>
          </w:tcPr>
          <w:p w14:paraId="3A5655EC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06" w:type="dxa"/>
            <w:vAlign w:val="bottom"/>
          </w:tcPr>
          <w:p w14:paraId="1D2AFF2D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15.13</w:t>
            </w:r>
          </w:p>
        </w:tc>
        <w:tc>
          <w:tcPr>
            <w:tcW w:w="1286" w:type="dxa"/>
            <w:vAlign w:val="bottom"/>
          </w:tcPr>
          <w:p w14:paraId="158C1CEB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14.83</w:t>
            </w:r>
          </w:p>
        </w:tc>
        <w:tc>
          <w:tcPr>
            <w:tcW w:w="1286" w:type="dxa"/>
            <w:vAlign w:val="bottom"/>
          </w:tcPr>
          <w:p w14:paraId="3B3E265C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8.88</w:t>
            </w:r>
          </w:p>
        </w:tc>
        <w:tc>
          <w:tcPr>
            <w:tcW w:w="1307" w:type="dxa"/>
            <w:vAlign w:val="bottom"/>
          </w:tcPr>
          <w:p w14:paraId="5A5259BB" w14:textId="77777777" w:rsidR="00E44E5D" w:rsidRPr="000777C3" w:rsidRDefault="00E44E5D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8.67</w:t>
            </w:r>
          </w:p>
        </w:tc>
      </w:tr>
      <w:tr w:rsidR="00E44E5D" w:rsidRPr="000777C3" w14:paraId="58606523" w14:textId="77777777" w:rsidTr="006370E8">
        <w:tc>
          <w:tcPr>
            <w:tcW w:w="1447" w:type="dxa"/>
            <w:vMerge/>
            <w:vAlign w:val="center"/>
          </w:tcPr>
          <w:p w14:paraId="2BCD0FD0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5" w:type="dxa"/>
          </w:tcPr>
          <w:p w14:paraId="74E46A3D" w14:textId="77777777" w:rsidR="00E44E5D" w:rsidRDefault="00E44E5D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06" w:type="dxa"/>
            <w:vAlign w:val="bottom"/>
          </w:tcPr>
          <w:p w14:paraId="79CC9187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20.15</w:t>
            </w:r>
          </w:p>
        </w:tc>
        <w:tc>
          <w:tcPr>
            <w:tcW w:w="1286" w:type="dxa"/>
            <w:vAlign w:val="bottom"/>
          </w:tcPr>
          <w:p w14:paraId="37F7F37C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20.07</w:t>
            </w:r>
          </w:p>
        </w:tc>
        <w:tc>
          <w:tcPr>
            <w:tcW w:w="1286" w:type="dxa"/>
            <w:vAlign w:val="bottom"/>
          </w:tcPr>
          <w:p w14:paraId="3E44B73C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12.51</w:t>
            </w:r>
          </w:p>
        </w:tc>
        <w:tc>
          <w:tcPr>
            <w:tcW w:w="1307" w:type="dxa"/>
            <w:vAlign w:val="bottom"/>
          </w:tcPr>
          <w:p w14:paraId="6D3654CE" w14:textId="77777777" w:rsidR="00E44E5D" w:rsidRPr="000777C3" w:rsidRDefault="00E44E5D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12.46</w:t>
            </w:r>
          </w:p>
        </w:tc>
      </w:tr>
    </w:tbl>
    <w:p w14:paraId="0514C4C3" w14:textId="77777777" w:rsidR="00E44E5D" w:rsidRDefault="00E44E5D" w:rsidP="00E44E5D">
      <w:pPr>
        <w:rPr>
          <w:b/>
          <w:lang w:eastAsia="x-none"/>
        </w:rPr>
      </w:pPr>
    </w:p>
    <w:p w14:paraId="04C149E7" w14:textId="77777777" w:rsidR="00BD123B" w:rsidRPr="00BD123B" w:rsidRDefault="00BD123B" w:rsidP="00BD123B">
      <w:pPr>
        <w:rPr>
          <w:sz w:val="8"/>
          <w:lang w:eastAsia="zh-TW"/>
        </w:rPr>
      </w:pPr>
    </w:p>
    <w:p w14:paraId="063CC65D" w14:textId="77777777" w:rsidR="00BD123B" w:rsidRPr="00BD123B" w:rsidRDefault="00BD123B" w:rsidP="00BD123B">
      <w:pPr>
        <w:rPr>
          <w:b/>
          <w:lang w:eastAsia="x-none"/>
        </w:rPr>
      </w:pPr>
      <w:r>
        <w:rPr>
          <w:b/>
          <w:lang w:eastAsia="x-none"/>
        </w:rPr>
        <w:t>2.2</w:t>
      </w:r>
      <w:r w:rsidRPr="00EF711E">
        <w:rPr>
          <w:b/>
          <w:lang w:eastAsia="x-none"/>
        </w:rPr>
        <w:t xml:space="preserve"> DMRS symbol number</w:t>
      </w:r>
    </w:p>
    <w:p w14:paraId="64928E09" w14:textId="01B8A988" w:rsidR="00BD123B" w:rsidRDefault="00BD123B" w:rsidP="00BD123B">
      <w:pPr>
        <w:rPr>
          <w:lang w:eastAsia="zh-TW"/>
        </w:rPr>
      </w:pPr>
      <w:r>
        <w:rPr>
          <w:lang w:eastAsia="zh-TW"/>
        </w:rPr>
        <w:t>We analyze</w:t>
      </w:r>
      <w:r w:rsidRPr="000D232C">
        <w:rPr>
          <w:lang w:eastAsia="zh-TW"/>
        </w:rPr>
        <w:t xml:space="preserve"> the impact of different DMRS symbol numbers on demodulation</w:t>
      </w:r>
      <w:r>
        <w:rPr>
          <w:lang w:eastAsia="zh-TW"/>
        </w:rPr>
        <w:t xml:space="preserve"> performance. Figure 2.1 shows the BLER and Tput curve with different DMRS number under TDD cases with maximum Doppler shift = 1200Hz, 2x4</w:t>
      </w:r>
      <w:r w:rsidRPr="00613782">
        <w:t xml:space="preserve"> </w:t>
      </w:r>
      <w:r>
        <w:rPr>
          <w:lang w:eastAsia="zh-TW"/>
        </w:rPr>
        <w:t>a</w:t>
      </w:r>
      <w:r w:rsidRPr="00613782">
        <w:rPr>
          <w:lang w:eastAsia="zh-TW"/>
        </w:rPr>
        <w:t>ntenna configuration</w:t>
      </w:r>
      <w:r>
        <w:rPr>
          <w:lang w:eastAsia="zh-TW"/>
        </w:rPr>
        <w:t xml:space="preserve"> and rank 2</w:t>
      </w:r>
      <w:r>
        <w:rPr>
          <w:rFonts w:ascii="PMingLiU" w:eastAsia="PMingLiU" w:hAnsi="PMingLiU" w:hint="eastAsia"/>
          <w:lang w:eastAsia="zh-TW"/>
        </w:rPr>
        <w:t xml:space="preserve">. </w:t>
      </w:r>
      <w:r>
        <w:rPr>
          <w:rFonts w:eastAsia="PMingLiU"/>
          <w:lang w:eastAsia="zh-TW"/>
        </w:rPr>
        <w:t>From the BLER curves,</w:t>
      </w:r>
      <w:r w:rsidRPr="000D232C">
        <w:rPr>
          <w:lang w:eastAsia="zh-TW"/>
        </w:rPr>
        <w:t xml:space="preserve"> </w:t>
      </w:r>
      <w:r>
        <w:rPr>
          <w:lang w:eastAsia="zh-TW"/>
        </w:rPr>
        <w:t xml:space="preserve">3 additional DMRS </w:t>
      </w:r>
      <w:r w:rsidRPr="00717931">
        <w:rPr>
          <w:lang w:eastAsia="zh-TW"/>
        </w:rPr>
        <w:t>h</w:t>
      </w:r>
      <w:r>
        <w:rPr>
          <w:lang w:eastAsia="zh-TW"/>
        </w:rPr>
        <w:t xml:space="preserve">as </w:t>
      </w:r>
      <w:r w:rsidRPr="00D432B9">
        <w:rPr>
          <w:lang w:eastAsia="zh-TW"/>
        </w:rPr>
        <w:t>0.</w:t>
      </w:r>
      <w:r>
        <w:rPr>
          <w:lang w:eastAsia="zh-TW"/>
        </w:rPr>
        <w:t>2</w:t>
      </w:r>
      <w:r w:rsidRPr="00D432B9">
        <w:rPr>
          <w:lang w:eastAsia="zh-TW"/>
        </w:rPr>
        <w:t>5dB</w:t>
      </w:r>
      <w:r w:rsidRPr="00717931">
        <w:rPr>
          <w:lang w:eastAsia="zh-TW"/>
        </w:rPr>
        <w:t xml:space="preserve"> </w:t>
      </w:r>
      <w:r>
        <w:rPr>
          <w:lang w:eastAsia="zh-TW"/>
        </w:rPr>
        <w:t xml:space="preserve">SNR gain </w:t>
      </w:r>
      <w:r w:rsidR="00CB6D2B">
        <w:rPr>
          <w:lang w:eastAsia="zh-TW"/>
        </w:rPr>
        <w:t xml:space="preserve">in BLER </w:t>
      </w:r>
      <w:r>
        <w:rPr>
          <w:lang w:eastAsia="zh-TW"/>
        </w:rPr>
        <w:t>compared to 2 additional DMRS due to more accurate channel estimation results.</w:t>
      </w:r>
      <w:r w:rsidRPr="000D232C">
        <w:t xml:space="preserve"> </w:t>
      </w:r>
      <w:r>
        <w:t xml:space="preserve">However, </w:t>
      </w:r>
      <w:r>
        <w:rPr>
          <w:lang w:eastAsia="zh-TW"/>
        </w:rPr>
        <w:t xml:space="preserve">3 additional DMRS configuration </w:t>
      </w:r>
      <w:r w:rsidRPr="000D232C">
        <w:rPr>
          <w:lang w:eastAsia="zh-TW"/>
        </w:rPr>
        <w:t>increases the</w:t>
      </w:r>
      <w:r>
        <w:rPr>
          <w:lang w:eastAsia="zh-TW"/>
        </w:rPr>
        <w:t xml:space="preserve"> pilot</w:t>
      </w:r>
      <w:r w:rsidRPr="000D232C">
        <w:rPr>
          <w:lang w:eastAsia="zh-TW"/>
        </w:rPr>
        <w:t xml:space="preserve"> overhead and</w:t>
      </w:r>
      <w:r>
        <w:rPr>
          <w:lang w:eastAsia="zh-TW"/>
        </w:rPr>
        <w:t xml:space="preserve"> thus</w:t>
      </w:r>
      <w:r w:rsidRPr="000D232C">
        <w:rPr>
          <w:lang w:eastAsia="zh-TW"/>
        </w:rPr>
        <w:t xml:space="preserve"> reduce the throughput</w:t>
      </w:r>
      <w:r>
        <w:rPr>
          <w:lang w:eastAsia="zh-TW"/>
        </w:rPr>
        <w:t xml:space="preserve"> accordingly</w:t>
      </w:r>
      <w:r w:rsidRPr="000D232C">
        <w:rPr>
          <w:lang w:eastAsia="zh-TW"/>
        </w:rPr>
        <w:t>.</w:t>
      </w:r>
      <w:r>
        <w:rPr>
          <w:lang w:eastAsia="zh-TW"/>
        </w:rPr>
        <w:t xml:space="preserve"> Considering the complexity of UE demodulation, 2 additional DMRS is enough to handle the high Doppler spread and should be more practical for HST scenario.</w:t>
      </w:r>
    </w:p>
    <w:p w14:paraId="655FEE92" w14:textId="77777777" w:rsidR="00BD123B" w:rsidRPr="001D37D8" w:rsidRDefault="00BD123B" w:rsidP="00BD123B">
      <w:pPr>
        <w:pStyle w:val="ListParagraph"/>
        <w:rPr>
          <w:sz w:val="2"/>
          <w:lang w:eastAsia="zh-TW"/>
        </w:rPr>
      </w:pPr>
    </w:p>
    <w:p w14:paraId="2C50482F" w14:textId="77777777" w:rsidR="00BD123B" w:rsidRDefault="00BD123B" w:rsidP="00BD123B">
      <w:pPr>
        <w:rPr>
          <w:b/>
          <w:lang w:eastAsia="zh-TW"/>
        </w:rPr>
      </w:pPr>
      <w:r>
        <w:rPr>
          <w:b/>
          <w:lang w:eastAsia="zh-TW"/>
        </w:rPr>
        <w:t>Proposal</w:t>
      </w:r>
      <w:r w:rsidRPr="009351C3">
        <w:rPr>
          <w:b/>
          <w:lang w:eastAsia="zh-TW"/>
        </w:rPr>
        <w:t xml:space="preserve"> </w:t>
      </w:r>
      <w:r>
        <w:rPr>
          <w:b/>
          <w:lang w:eastAsia="zh-TW"/>
        </w:rPr>
        <w:t>#2</w:t>
      </w:r>
      <w:r w:rsidRPr="009351C3">
        <w:rPr>
          <w:b/>
          <w:lang w:eastAsia="zh-TW"/>
        </w:rPr>
        <w:t>:</w:t>
      </w:r>
      <w:r>
        <w:rPr>
          <w:b/>
          <w:lang w:eastAsia="zh-TW"/>
        </w:rPr>
        <w:t xml:space="preserve"> </w:t>
      </w:r>
      <w:r w:rsidRPr="00D003DC">
        <w:rPr>
          <w:lang w:eastAsia="zh-TW"/>
        </w:rPr>
        <w:t xml:space="preserve">Use 2 additional PDSCH DMRS symbols (Option 1: 1+1+1) for </w:t>
      </w:r>
      <w:r w:rsidRPr="00C974AF">
        <w:rPr>
          <w:lang w:eastAsia="zh-TW"/>
        </w:rPr>
        <w:t xml:space="preserve">high-speed TDL </w:t>
      </w:r>
      <w:r>
        <w:rPr>
          <w:lang w:eastAsia="zh-TW"/>
        </w:rPr>
        <w:t>channel</w:t>
      </w:r>
      <w:r w:rsidRPr="00D003DC">
        <w:rPr>
          <w:lang w:eastAsia="zh-TW"/>
        </w:rPr>
        <w:t xml:space="preserve"> </w:t>
      </w:r>
      <w:r>
        <w:rPr>
          <w:lang w:eastAsia="zh-TW"/>
        </w:rPr>
        <w:t xml:space="preserve">test </w:t>
      </w:r>
    </w:p>
    <w:p w14:paraId="2123DDEB" w14:textId="77777777" w:rsidR="00E44E5D" w:rsidRDefault="00E44E5D" w:rsidP="00E44E5D">
      <w:pPr>
        <w:rPr>
          <w:b/>
          <w:lang w:eastAsia="x-none"/>
        </w:rPr>
      </w:pPr>
    </w:p>
    <w:p w14:paraId="4BCB850D" w14:textId="77777777" w:rsidR="00BD123B" w:rsidRDefault="00BD123B" w:rsidP="00E44E5D">
      <w:pPr>
        <w:rPr>
          <w:b/>
          <w:lang w:eastAsia="x-none"/>
        </w:rPr>
      </w:pPr>
    </w:p>
    <w:p w14:paraId="2DFAE99E" w14:textId="77777777" w:rsidR="00E44E5D" w:rsidRDefault="00E44E5D" w:rsidP="00E44E5D">
      <w:pPr>
        <w:pStyle w:val="Caption"/>
        <w:jc w:val="center"/>
        <w:rPr>
          <w:sz w:val="22"/>
          <w:szCs w:val="22"/>
          <w:lang w:val="en-US"/>
        </w:rPr>
      </w:pPr>
      <w:r>
        <w:rPr>
          <w:noProof/>
          <w:lang w:val="en-US" w:eastAsia="zh-TW"/>
        </w:rPr>
        <w:drawing>
          <wp:inline distT="0" distB="0" distL="0" distR="0" wp14:anchorId="107C8814" wp14:editId="147D2C94">
            <wp:extent cx="6120765" cy="2185035"/>
            <wp:effectExtent l="0" t="0" r="0" b="571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8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7E116" w14:textId="1322C743" w:rsidR="00B91C5B" w:rsidRPr="00B91C5B" w:rsidRDefault="00E44E5D" w:rsidP="00B91C5B">
      <w:pPr>
        <w:pStyle w:val="Caption"/>
        <w:jc w:val="center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Figure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1</w:t>
      </w:r>
      <w:r w:rsidRPr="00286D71">
        <w:rPr>
          <w:sz w:val="22"/>
          <w:szCs w:val="22"/>
        </w:rPr>
        <w:t xml:space="preserve"> </w:t>
      </w:r>
      <w:r>
        <w:rPr>
          <w:sz w:val="22"/>
          <w:szCs w:val="22"/>
          <w:lang w:val="en-US" w:eastAsia="zh-TW"/>
        </w:rPr>
        <w:t>TDL-C</w:t>
      </w:r>
      <w:r w:rsidRPr="000D232C">
        <w:rPr>
          <w:sz w:val="22"/>
          <w:szCs w:val="22"/>
          <w:lang w:val="en-US" w:eastAsia="zh-TW"/>
        </w:rPr>
        <w:t xml:space="preserve"> performance with different DMRS number</w:t>
      </w:r>
    </w:p>
    <w:p w14:paraId="4030DC8C" w14:textId="77777777" w:rsidR="001D37D8" w:rsidRDefault="001D37D8" w:rsidP="002F0B35">
      <w:pPr>
        <w:rPr>
          <w:b/>
          <w:lang w:eastAsia="zh-TW"/>
        </w:rPr>
      </w:pPr>
    </w:p>
    <w:p w14:paraId="294AAE88" w14:textId="77777777" w:rsidR="00BD123B" w:rsidRDefault="00BD123B" w:rsidP="002F0B35">
      <w:pPr>
        <w:rPr>
          <w:b/>
          <w:lang w:eastAsia="zh-TW"/>
        </w:rPr>
      </w:pPr>
    </w:p>
    <w:p w14:paraId="3116670E" w14:textId="77777777" w:rsidR="00BD123B" w:rsidRDefault="00BD123B" w:rsidP="002F0B35">
      <w:pPr>
        <w:rPr>
          <w:b/>
          <w:lang w:eastAsia="zh-TW"/>
        </w:rPr>
      </w:pPr>
    </w:p>
    <w:p w14:paraId="437C6126" w14:textId="77777777" w:rsidR="00BD123B" w:rsidRDefault="00BD123B" w:rsidP="002F0B35">
      <w:pPr>
        <w:rPr>
          <w:b/>
          <w:lang w:eastAsia="zh-TW"/>
        </w:rPr>
      </w:pPr>
    </w:p>
    <w:p w14:paraId="15A7B936" w14:textId="77777777" w:rsidR="00BD123B" w:rsidRDefault="00BD123B" w:rsidP="002F0B35">
      <w:pPr>
        <w:rPr>
          <w:b/>
          <w:lang w:eastAsia="zh-TW"/>
        </w:rPr>
      </w:pPr>
    </w:p>
    <w:p w14:paraId="6524B1F2" w14:textId="77777777" w:rsidR="00BD123B" w:rsidRDefault="00BD123B" w:rsidP="002F0B35">
      <w:pPr>
        <w:rPr>
          <w:b/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lastRenderedPageBreak/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3"/>
    <w:bookmarkEnd w:id="4"/>
    <w:bookmarkEnd w:id="5"/>
    <w:bookmarkEnd w:id="6"/>
    <w:p w14:paraId="7CA611EA" w14:textId="642E949C" w:rsidR="009628AA" w:rsidRDefault="009628AA" w:rsidP="009628AA">
      <w:pPr>
        <w:jc w:val="both"/>
        <w:rPr>
          <w:rFonts w:ascii="Calibri" w:eastAsia="PMingLiU" w:hAnsi="Calibri" w:cs="Calibri"/>
          <w:color w:val="0D0D0D"/>
          <w:lang w:eastAsia="zh-TW"/>
        </w:rPr>
      </w:pPr>
      <w:r w:rsidRPr="00286D71">
        <w:rPr>
          <w:rFonts w:ascii="Calibri" w:eastAsia="PMingLiU" w:hAnsi="Calibri" w:cs="Calibri"/>
          <w:color w:val="0D0D0D"/>
          <w:lang w:eastAsia="zh-TW"/>
        </w:rPr>
        <w:t xml:space="preserve">In the contribution, we provide our simulation </w:t>
      </w:r>
      <w:r>
        <w:rPr>
          <w:rFonts w:ascii="Calibri" w:eastAsia="PMingLiU" w:hAnsi="Calibri" w:cs="Calibri"/>
          <w:color w:val="0D0D0D"/>
          <w:lang w:eastAsia="zh-TW"/>
        </w:rPr>
        <w:t>results of</w:t>
      </w:r>
      <w:r w:rsidRPr="00286D71">
        <w:rPr>
          <w:rFonts w:ascii="Calibri" w:eastAsia="PMingLiU" w:hAnsi="Calibri" w:cs="Calibri"/>
          <w:color w:val="0D0D0D"/>
          <w:lang w:eastAsia="zh-TW"/>
        </w:rPr>
        <w:t xml:space="preserve"> </w:t>
      </w:r>
      <w:r>
        <w:rPr>
          <w:rFonts w:ascii="Calibri" w:eastAsia="PMingLiU" w:hAnsi="Calibri" w:cs="Calibri"/>
          <w:color w:val="0D0D0D"/>
          <w:lang w:eastAsia="zh-TW"/>
        </w:rPr>
        <w:t>PDSCH HST tests and following proposals</w:t>
      </w:r>
      <w:r w:rsidR="004706F8">
        <w:rPr>
          <w:rFonts w:ascii="Calibri" w:eastAsia="PMingLiU" w:hAnsi="Calibri" w:cs="Calibri" w:hint="eastAsia"/>
          <w:color w:val="0D0D0D"/>
          <w:lang w:eastAsia="zh-TW"/>
        </w:rPr>
        <w:t>:</w:t>
      </w:r>
    </w:p>
    <w:p w14:paraId="4E414945" w14:textId="53096E9E" w:rsidR="00BD123B" w:rsidRDefault="00F41CB8" w:rsidP="00F41CB8">
      <w:pPr>
        <w:rPr>
          <w:lang w:eastAsia="zh-TW"/>
        </w:rPr>
      </w:pPr>
      <w:r>
        <w:rPr>
          <w:b/>
          <w:lang w:eastAsia="zh-TW"/>
        </w:rPr>
        <w:t>Proposal</w:t>
      </w:r>
      <w:r w:rsidRPr="009351C3">
        <w:rPr>
          <w:b/>
          <w:lang w:eastAsia="zh-TW"/>
        </w:rPr>
        <w:t xml:space="preserve"> </w:t>
      </w:r>
      <w:r w:rsidR="00B91C5B">
        <w:rPr>
          <w:b/>
          <w:lang w:eastAsia="zh-TW"/>
        </w:rPr>
        <w:t>#</w:t>
      </w:r>
      <w:r w:rsidR="001D37D8">
        <w:rPr>
          <w:b/>
          <w:lang w:eastAsia="zh-TW"/>
        </w:rPr>
        <w:t>1</w:t>
      </w:r>
      <w:r w:rsidRPr="009351C3">
        <w:rPr>
          <w:b/>
          <w:lang w:eastAsia="zh-TW"/>
        </w:rPr>
        <w:t>:</w:t>
      </w:r>
      <w:r>
        <w:rPr>
          <w:b/>
          <w:lang w:eastAsia="zh-TW"/>
        </w:rPr>
        <w:t xml:space="preserve"> </w:t>
      </w:r>
      <w:r w:rsidR="00BD123B" w:rsidRPr="00BD123B">
        <w:rPr>
          <w:lang w:eastAsia="zh-TW"/>
        </w:rPr>
        <w:t xml:space="preserve">Agree to assume </w:t>
      </w:r>
      <w:r w:rsidR="00BD123B">
        <w:rPr>
          <w:lang w:eastAsia="zh-TW"/>
        </w:rPr>
        <w:t xml:space="preserve">600Hz </w:t>
      </w:r>
      <w:r w:rsidR="00BD123B" w:rsidRPr="00BD123B">
        <w:rPr>
          <w:lang w:eastAsia="zh-TW"/>
        </w:rPr>
        <w:t>maximum Doppler frequency</w:t>
      </w:r>
      <w:r w:rsidR="00BD123B">
        <w:rPr>
          <w:lang w:eastAsia="zh-TW"/>
        </w:rPr>
        <w:t xml:space="preserve"> for 15</w:t>
      </w:r>
      <w:r w:rsidR="00BD123B" w:rsidRPr="00BD123B">
        <w:rPr>
          <w:lang w:eastAsia="zh-TW"/>
        </w:rPr>
        <w:t xml:space="preserve">kHz SCS </w:t>
      </w:r>
      <w:r w:rsidR="00BD123B">
        <w:rPr>
          <w:lang w:eastAsia="zh-TW"/>
        </w:rPr>
        <w:t xml:space="preserve">and 1200Hz </w:t>
      </w:r>
      <w:r w:rsidR="00BD123B" w:rsidRPr="00BD123B">
        <w:rPr>
          <w:lang w:eastAsia="zh-TW"/>
        </w:rPr>
        <w:t>maximum Doppler frequency</w:t>
      </w:r>
      <w:r w:rsidR="00BD123B">
        <w:rPr>
          <w:lang w:eastAsia="zh-TW"/>
        </w:rPr>
        <w:t xml:space="preserve"> for 30kHz SCS.</w:t>
      </w:r>
    </w:p>
    <w:p w14:paraId="31E204AF" w14:textId="3499E0E8" w:rsidR="00BD123B" w:rsidRDefault="00BD123B" w:rsidP="00F41CB8">
      <w:pPr>
        <w:rPr>
          <w:b/>
          <w:lang w:eastAsia="zh-TW"/>
        </w:rPr>
      </w:pPr>
      <w:r>
        <w:rPr>
          <w:b/>
          <w:lang w:eastAsia="zh-TW"/>
        </w:rPr>
        <w:t>Proposal</w:t>
      </w:r>
      <w:r w:rsidRPr="009351C3">
        <w:rPr>
          <w:b/>
          <w:lang w:eastAsia="zh-TW"/>
        </w:rPr>
        <w:t xml:space="preserve"> </w:t>
      </w:r>
      <w:r>
        <w:rPr>
          <w:b/>
          <w:lang w:eastAsia="zh-TW"/>
        </w:rPr>
        <w:t>#2</w:t>
      </w:r>
      <w:r w:rsidRPr="009351C3">
        <w:rPr>
          <w:b/>
          <w:lang w:eastAsia="zh-TW"/>
        </w:rPr>
        <w:t>:</w:t>
      </w:r>
      <w:r>
        <w:rPr>
          <w:b/>
          <w:lang w:eastAsia="zh-TW"/>
        </w:rPr>
        <w:t xml:space="preserve"> </w:t>
      </w:r>
      <w:r w:rsidRPr="00D003DC">
        <w:rPr>
          <w:lang w:eastAsia="zh-TW"/>
        </w:rPr>
        <w:t xml:space="preserve">Use 2 additional PDSCH DMRS symbols (Option 1: 1+1+1) for </w:t>
      </w:r>
      <w:r>
        <w:rPr>
          <w:lang w:eastAsia="zh-TW"/>
        </w:rPr>
        <w:t>multipath fading channel</w:t>
      </w:r>
      <w:r w:rsidRPr="00D003DC">
        <w:rPr>
          <w:lang w:eastAsia="zh-TW"/>
        </w:rPr>
        <w:t xml:space="preserve"> </w:t>
      </w:r>
      <w:r>
        <w:rPr>
          <w:lang w:eastAsia="zh-TW"/>
        </w:rPr>
        <w:t xml:space="preserve">test </w:t>
      </w:r>
    </w:p>
    <w:p w14:paraId="6E5D26C7" w14:textId="77777777" w:rsidR="00AF7AA6" w:rsidRDefault="000E004B" w:rsidP="00AF7AA6">
      <w:pPr>
        <w:pStyle w:val="Heading1"/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29512C3E" w14:textId="522170DC" w:rsidR="00951D58" w:rsidRDefault="004278CF" w:rsidP="00CA5BBD">
      <w:pPr>
        <w:rPr>
          <w:lang w:eastAsia="zh-TW"/>
        </w:rPr>
      </w:pPr>
      <w:r>
        <w:rPr>
          <w:lang w:eastAsia="zh-TW"/>
        </w:rPr>
        <w:t>[</w:t>
      </w:r>
      <w:r w:rsidR="006A12D8">
        <w:rPr>
          <w:lang w:eastAsia="zh-TW"/>
        </w:rPr>
        <w:t>1</w:t>
      </w:r>
      <w:r>
        <w:rPr>
          <w:lang w:eastAsia="zh-TW"/>
        </w:rPr>
        <w:t>]</w:t>
      </w:r>
      <w:r w:rsidR="009B121B" w:rsidRPr="009B121B">
        <w:rPr>
          <w:lang w:eastAsia="zh-TW"/>
        </w:rPr>
        <w:t xml:space="preserve"> </w:t>
      </w:r>
      <w:r w:rsidR="009B121B" w:rsidRPr="00824261">
        <w:rPr>
          <w:lang w:eastAsia="zh-TW"/>
        </w:rPr>
        <w:t>R4-</w:t>
      </w:r>
      <w:r w:rsidR="009B121B" w:rsidRPr="00EF711E">
        <w:rPr>
          <w:lang w:eastAsia="zh-TW"/>
        </w:rPr>
        <w:t>19</w:t>
      </w:r>
      <w:r w:rsidR="00951D58">
        <w:rPr>
          <w:lang w:eastAsia="zh-TW"/>
        </w:rPr>
        <w:t>12808</w:t>
      </w:r>
      <w:r w:rsidR="009B121B">
        <w:rPr>
          <w:lang w:eastAsia="zh-TW"/>
        </w:rPr>
        <w:t>, “</w:t>
      </w:r>
      <w:r w:rsidR="00951D58" w:rsidRPr="00951D58">
        <w:rPr>
          <w:lang w:eastAsia="zh-TW"/>
        </w:rPr>
        <w:t>WF on UE demodulation for NR HST</w:t>
      </w:r>
      <w:r w:rsidR="009B121B">
        <w:rPr>
          <w:lang w:eastAsia="zh-TW"/>
        </w:rPr>
        <w:t>”, CMCC.</w:t>
      </w:r>
    </w:p>
    <w:p w14:paraId="7040E7B3" w14:textId="34378CCD" w:rsidR="006A12D8" w:rsidRPr="00D50637" w:rsidRDefault="006A12D8" w:rsidP="00CA5BBD">
      <w:pPr>
        <w:rPr>
          <w:lang w:eastAsia="zh-TW"/>
        </w:rPr>
      </w:pPr>
      <w:r w:rsidRPr="006A12D8">
        <w:rPr>
          <w:sz w:val="24"/>
          <w:szCs w:val="24"/>
          <w:lang w:eastAsia="zh-TW"/>
        </w:rPr>
        <w:br w:type="page"/>
      </w:r>
    </w:p>
    <w:p w14:paraId="7C20D3F0" w14:textId="126F9374" w:rsidR="001D37D8" w:rsidRPr="001D37D8" w:rsidRDefault="00476BF1" w:rsidP="001D37D8">
      <w:pPr>
        <w:rPr>
          <w:b/>
          <w:sz w:val="24"/>
          <w:szCs w:val="24"/>
          <w:lang w:eastAsia="zh-TW"/>
        </w:rPr>
      </w:pPr>
      <w:r w:rsidRPr="00476BF1">
        <w:rPr>
          <w:b/>
          <w:sz w:val="24"/>
          <w:szCs w:val="24"/>
          <w:lang w:eastAsia="zh-TW"/>
        </w:rPr>
        <w:lastRenderedPageBreak/>
        <w:t>Appendix</w:t>
      </w:r>
    </w:p>
    <w:p w14:paraId="5D7886F4" w14:textId="77777777" w:rsidR="001D37D8" w:rsidRDefault="001D37D8" w:rsidP="00745435">
      <w:pPr>
        <w:pStyle w:val="Caption"/>
        <w:jc w:val="center"/>
        <w:rPr>
          <w:sz w:val="22"/>
          <w:szCs w:val="22"/>
        </w:rPr>
      </w:pPr>
    </w:p>
    <w:p w14:paraId="680251A5" w14:textId="35CB3C31" w:rsidR="000610C0" w:rsidRPr="00745435" w:rsidRDefault="00745435" w:rsidP="00745435">
      <w:pPr>
        <w:pStyle w:val="Caption"/>
        <w:jc w:val="center"/>
        <w:rPr>
          <w:sz w:val="22"/>
          <w:szCs w:val="22"/>
          <w:lang w:val="en-US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A.</w:t>
      </w:r>
      <w:r w:rsidR="001D37D8">
        <w:rPr>
          <w:sz w:val="22"/>
          <w:szCs w:val="22"/>
          <w:lang w:val="en-US"/>
        </w:rPr>
        <w:t>1</w:t>
      </w:r>
      <w:r w:rsidRPr="00286D71">
        <w:rPr>
          <w:sz w:val="22"/>
          <w:szCs w:val="22"/>
        </w:rPr>
        <w:t xml:space="preserve"> </w:t>
      </w:r>
      <w:r w:rsidRPr="00605338">
        <w:rPr>
          <w:sz w:val="22"/>
          <w:szCs w:val="22"/>
          <w:lang w:val="en-US"/>
        </w:rPr>
        <w:t xml:space="preserve">Simulation assumption </w:t>
      </w:r>
      <w:r w:rsidRPr="00745435">
        <w:rPr>
          <w:sz w:val="22"/>
          <w:szCs w:val="22"/>
          <w:lang w:val="en-US"/>
        </w:rPr>
        <w:t>for multi-path fading channel</w:t>
      </w:r>
    </w:p>
    <w:tbl>
      <w:tblPr>
        <w:tblpPr w:leftFromText="180" w:rightFromText="180" w:vertAnchor="text" w:horzAnchor="margin" w:tblpXSpec="center" w:tblpY="-18"/>
        <w:tblW w:w="104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0"/>
        <w:gridCol w:w="3620"/>
        <w:gridCol w:w="3640"/>
      </w:tblGrid>
      <w:tr w:rsidR="00745435" w:rsidRPr="00D003DC" w14:paraId="7125EC85" w14:textId="77777777" w:rsidTr="00745435">
        <w:trPr>
          <w:trHeight w:val="292"/>
        </w:trPr>
        <w:tc>
          <w:tcPr>
            <w:tcW w:w="3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1724EC5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Parameter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944D82C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Value</w:t>
            </w:r>
          </w:p>
        </w:tc>
      </w:tr>
      <w:tr w:rsidR="00745435" w:rsidRPr="00D003DC" w14:paraId="78673606" w14:textId="77777777" w:rsidTr="00745435">
        <w:trPr>
          <w:trHeight w:val="3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EF90AB" w14:textId="77777777" w:rsidR="00745435" w:rsidRPr="00D003DC" w:rsidRDefault="00745435" w:rsidP="00745435">
            <w:pPr>
              <w:spacing w:after="0" w:line="240" w:lineRule="auto"/>
              <w:rPr>
                <w:rFonts w:eastAsia="Times New Roman" w:cs="Arial"/>
                <w:lang w:eastAsia="zh-TW"/>
              </w:rPr>
            </w:pPr>
          </w:p>
        </w:tc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F8DCEC2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FDD 15KH</w:t>
            </w: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eastAsia="zh-TW"/>
              </w:rPr>
              <w:t>z SCS</w:t>
            </w:r>
          </w:p>
        </w:tc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E41ABC3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TDD 30KH</w:t>
            </w: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eastAsia="zh-TW"/>
              </w:rPr>
              <w:t>z SCS</w:t>
            </w:r>
          </w:p>
        </w:tc>
      </w:tr>
      <w:tr w:rsidR="00745435" w:rsidRPr="00D003DC" w14:paraId="28B54FC3" w14:textId="77777777" w:rsidTr="00745435">
        <w:trPr>
          <w:trHeight w:val="306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A906A62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Antenna co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>n</w:t>
            </w: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figuration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14E0227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>
              <w:rPr>
                <w:rFonts w:eastAsia="MS Mincho" w:cs="Times New Roman"/>
                <w:color w:val="000000"/>
                <w:kern w:val="24"/>
                <w:lang w:eastAsia="zh-TW"/>
              </w:rPr>
              <w:t>2x2;</w:t>
            </w: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 xml:space="preserve"> 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>2</w:t>
            </w: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x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 xml:space="preserve">4 </w:t>
            </w:r>
          </w:p>
        </w:tc>
      </w:tr>
      <w:tr w:rsidR="00745435" w:rsidRPr="00D003DC" w14:paraId="2217074F" w14:textId="77777777" w:rsidTr="00745435">
        <w:trPr>
          <w:trHeight w:val="306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EC1AB28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DMRS type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6CFEF2A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type 1</w:t>
            </w:r>
          </w:p>
        </w:tc>
      </w:tr>
      <w:tr w:rsidR="00745435" w:rsidRPr="00D003DC" w14:paraId="151F0909" w14:textId="77777777" w:rsidTr="00745435">
        <w:trPr>
          <w:trHeight w:val="301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8802EA6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Number of DMRS symbols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4D764CFC" w14:textId="77777777" w:rsidR="00745435" w:rsidRDefault="00745435" w:rsidP="00745435">
            <w:pPr>
              <w:spacing w:after="0" w:line="254" w:lineRule="auto"/>
              <w:jc w:val="center"/>
              <w:rPr>
                <w:rFonts w:eastAsia="MS PGothic" w:cs="Times New Roman"/>
                <w:color w:val="000000"/>
                <w:kern w:val="24"/>
                <w:lang w:val="en-GB" w:eastAsia="zh-TW"/>
              </w:rPr>
            </w:pPr>
            <w:r>
              <w:rPr>
                <w:rFonts w:eastAsia="MS PGothic" w:cs="Times New Roman"/>
                <w:color w:val="000000"/>
                <w:kern w:val="24"/>
                <w:lang w:val="en-GB" w:eastAsia="zh-TW"/>
              </w:rPr>
              <w:t xml:space="preserve">Option1: </w:t>
            </w:r>
            <w:r w:rsidRPr="00EF77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DMRS 1+1+1</w:t>
            </w:r>
          </w:p>
          <w:p w14:paraId="188A850D" w14:textId="0C180C1A" w:rsidR="00745435" w:rsidRPr="00745435" w:rsidRDefault="00745435" w:rsidP="00745435">
            <w:pPr>
              <w:spacing w:after="0" w:line="254" w:lineRule="auto"/>
              <w:jc w:val="center"/>
              <w:rPr>
                <w:rFonts w:eastAsia="MS PGothic" w:cs="Times New Roman"/>
                <w:color w:val="000000"/>
                <w:kern w:val="24"/>
                <w:lang w:val="en-GB" w:eastAsia="zh-TW"/>
              </w:rPr>
            </w:pPr>
            <w:r>
              <w:rPr>
                <w:rFonts w:eastAsia="MS PGothic" w:cs="Times New Roman"/>
                <w:color w:val="000000"/>
                <w:kern w:val="24"/>
                <w:lang w:val="en-GB" w:eastAsia="zh-TW"/>
              </w:rPr>
              <w:t xml:space="preserve">Option2: </w:t>
            </w:r>
            <w:r w:rsidRPr="00EF77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DMRS 1+1+1</w:t>
            </w:r>
            <w:r>
              <w:rPr>
                <w:rFonts w:eastAsia="MS PGothic" w:cs="Times New Roman"/>
                <w:color w:val="000000"/>
                <w:kern w:val="24"/>
                <w:lang w:val="en-GB" w:eastAsia="zh-TW"/>
              </w:rPr>
              <w:t>+1</w:t>
            </w:r>
          </w:p>
        </w:tc>
      </w:tr>
      <w:tr w:rsidR="00745435" w:rsidRPr="00EF77DC" w14:paraId="24E377DB" w14:textId="77777777" w:rsidTr="00745435">
        <w:trPr>
          <w:trHeight w:val="301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</w:tcPr>
          <w:p w14:paraId="62AA526B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SimSun" w:cs="Times New Roman"/>
                <w:color w:val="000000"/>
                <w:kern w:val="24"/>
                <w:lang w:val="en-GB"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MCS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</w:tcPr>
          <w:p w14:paraId="3B28BCE5" w14:textId="77777777" w:rsidR="00745435" w:rsidRPr="00EF77DC" w:rsidRDefault="00745435" w:rsidP="00745435">
            <w:pPr>
              <w:spacing w:after="0" w:line="254" w:lineRule="auto"/>
              <w:jc w:val="center"/>
              <w:rPr>
                <w:rFonts w:eastAsia="MS PGothic" w:cs="Times New Roman"/>
                <w:color w:val="000000"/>
                <w:kern w:val="24"/>
                <w:lang w:val="en-GB"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MCS 4; MCS 13; MCS 17 based on 64QAM table</w:t>
            </w:r>
          </w:p>
        </w:tc>
      </w:tr>
      <w:tr w:rsidR="00745435" w:rsidRPr="00D003DC" w14:paraId="637C40FC" w14:textId="77777777" w:rsidTr="00745435">
        <w:trPr>
          <w:trHeight w:val="306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579DE28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Times New Roman" w:cs="Times New Roman"/>
                <w:color w:val="000000"/>
                <w:kern w:val="24"/>
                <w:lang w:eastAsia="zh-TW"/>
              </w:rPr>
              <w:t xml:space="preserve">TDD pattern: 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F4C76F3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EF77DC">
              <w:rPr>
                <w:rFonts w:eastAsia="Times New Roman" w:cs="Times New Roman"/>
                <w:color w:val="000000"/>
                <w:kern w:val="24"/>
                <w:lang w:eastAsia="zh-TW"/>
              </w:rPr>
              <w:t>7D1S2U, S: 6D 4G 4U</w:t>
            </w:r>
          </w:p>
        </w:tc>
      </w:tr>
      <w:tr w:rsidR="00745435" w:rsidRPr="00D003DC" w14:paraId="0612D39F" w14:textId="77777777" w:rsidTr="00745435">
        <w:trPr>
          <w:trHeight w:val="221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0D5F55D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Propagation condition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B32C741" w14:textId="566A822A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>
              <w:rPr>
                <w:rFonts w:eastAsia="MS Mincho" w:cs="Times New Roman"/>
                <w:color w:val="000000"/>
                <w:kern w:val="24"/>
                <w:lang w:eastAsia="zh-TW"/>
              </w:rPr>
              <w:t>TDL-C 300ns</w:t>
            </w:r>
          </w:p>
        </w:tc>
      </w:tr>
      <w:tr w:rsidR="00745435" w:rsidRPr="00D003DC" w14:paraId="3E0C3FB8" w14:textId="77777777" w:rsidTr="00745435">
        <w:trPr>
          <w:trHeight w:val="158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B4D276C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TRS periodicity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9EE1799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10ms, 2 slot</w:t>
            </w:r>
            <w:r>
              <w:rPr>
                <w:rFonts w:eastAsia="MS PGothic" w:cs="Times New Roman"/>
                <w:color w:val="000000"/>
                <w:kern w:val="24"/>
                <w:lang w:val="en-GB" w:eastAsia="zh-TW"/>
              </w:rPr>
              <w:t xml:space="preserve"> pattern</w:t>
            </w:r>
          </w:p>
        </w:tc>
      </w:tr>
      <w:tr w:rsidR="00745435" w:rsidRPr="00D003DC" w14:paraId="5C6D9AEC" w14:textId="77777777" w:rsidTr="00745435"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6F5487D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PDSCH mapping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AEACAA9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Type A, Start symbol 2, Duration 12</w:t>
            </w:r>
          </w:p>
        </w:tc>
      </w:tr>
      <w:tr w:rsidR="00745435" w:rsidRPr="00D003DC" w14:paraId="1D2CC77B" w14:textId="77777777" w:rsidTr="00745435">
        <w:trPr>
          <w:trHeight w:val="158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3DD2E4B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Ds and Dmin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745D5EE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Ds= 300m, Dmin=2m</w:t>
            </w:r>
          </w:p>
        </w:tc>
      </w:tr>
      <w:tr w:rsidR="00745435" w:rsidRPr="00D003DC" w14:paraId="75042D66" w14:textId="77777777" w:rsidTr="00745435"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9ED801D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Rank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758CEDA" w14:textId="4F10578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Rank = 1</w:t>
            </w:r>
            <w:r>
              <w:rPr>
                <w:rFonts w:eastAsia="MS Mincho" w:cs="Times New Roman"/>
                <w:color w:val="000000"/>
                <w:kern w:val="24"/>
                <w:lang w:eastAsia="zh-TW"/>
              </w:rPr>
              <w:t xml:space="preserve"> and 2</w:t>
            </w:r>
          </w:p>
        </w:tc>
      </w:tr>
      <w:tr w:rsidR="00745435" w:rsidRPr="00D003DC" w14:paraId="50C95238" w14:textId="77777777" w:rsidTr="00745435">
        <w:trPr>
          <w:trHeight w:val="388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C4EA8B4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BW</w:t>
            </w:r>
          </w:p>
        </w:tc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0AAC49A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10MHz</w:t>
            </w:r>
          </w:p>
        </w:tc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2451F2A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40MHz</w:t>
            </w:r>
          </w:p>
        </w:tc>
      </w:tr>
      <w:tr w:rsidR="00745435" w:rsidRPr="00EF77DC" w14:paraId="159D5F8C" w14:textId="77777777" w:rsidTr="00745435"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663FE84" w14:textId="77777777" w:rsidR="00745435" w:rsidRPr="00D003DC" w:rsidRDefault="00745435" w:rsidP="00745435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Maximum Doppler shift</w:t>
            </w:r>
          </w:p>
        </w:tc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8FF50E1" w14:textId="6EC3E58B" w:rsidR="00745435" w:rsidRPr="00745435" w:rsidRDefault="00745435" w:rsidP="00745435">
            <w:pPr>
              <w:rPr>
                <w:rFonts w:cs="Times New Roman"/>
              </w:rPr>
            </w:pPr>
            <w:r w:rsidRPr="00745435">
              <w:rPr>
                <w:rFonts w:cs="Times New Roman"/>
              </w:rPr>
              <w:t>600Hz</w:t>
            </w:r>
          </w:p>
        </w:tc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5CEB25C" w14:textId="45871230" w:rsidR="00745435" w:rsidRPr="00EF77DC" w:rsidRDefault="00745435" w:rsidP="00745435">
            <w:pPr>
              <w:rPr>
                <w:rFonts w:cs="Times New Roman"/>
              </w:rPr>
            </w:pPr>
            <w:r>
              <w:rPr>
                <w:rFonts w:cs="Times New Roman"/>
              </w:rPr>
              <w:t>1200</w:t>
            </w:r>
            <w:r w:rsidRPr="00EF77DC">
              <w:rPr>
                <w:rFonts w:cs="Times New Roman"/>
              </w:rPr>
              <w:t>Hz</w:t>
            </w:r>
          </w:p>
        </w:tc>
      </w:tr>
      <w:tr w:rsidR="00745435" w:rsidRPr="00D003DC" w14:paraId="0BD7F147" w14:textId="77777777" w:rsidTr="00745435">
        <w:trPr>
          <w:trHeight w:val="426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1673588" w14:textId="77777777" w:rsidR="00745435" w:rsidRPr="00D003DC" w:rsidRDefault="00745435" w:rsidP="00745435">
            <w:pPr>
              <w:spacing w:after="0" w:line="283" w:lineRule="exact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Arial"/>
                <w:color w:val="000000"/>
                <w:kern w:val="24"/>
                <w:lang w:val="en-GB" w:eastAsia="zh-TW"/>
              </w:rPr>
              <w:t>Testing metric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F7D7AAB" w14:textId="77777777" w:rsidR="00745435" w:rsidRPr="00D003DC" w:rsidRDefault="00745435" w:rsidP="00745435">
            <w:pPr>
              <w:spacing w:after="0" w:line="283" w:lineRule="exact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Arial"/>
                <w:color w:val="000000"/>
                <w:kern w:val="24"/>
                <w:lang w:val="en-GB" w:eastAsia="zh-TW"/>
              </w:rPr>
              <w:t>SNR @70% of maximum throughput</w:t>
            </w:r>
          </w:p>
        </w:tc>
      </w:tr>
    </w:tbl>
    <w:p w14:paraId="6B897368" w14:textId="77777777" w:rsidR="001362B3" w:rsidRDefault="001362B3" w:rsidP="00745435">
      <w:pPr>
        <w:rPr>
          <w:rFonts w:eastAsia="SimSun" w:cs="Times New Roman"/>
        </w:rPr>
      </w:pPr>
    </w:p>
    <w:sectPr w:rsidR="001362B3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AA2F6" w14:textId="77777777" w:rsidR="00B67AD3" w:rsidRDefault="00B67AD3" w:rsidP="008B46F2">
      <w:pPr>
        <w:spacing w:after="0" w:line="240" w:lineRule="auto"/>
      </w:pPr>
      <w:r>
        <w:separator/>
      </w:r>
    </w:p>
  </w:endnote>
  <w:endnote w:type="continuationSeparator" w:id="0">
    <w:p w14:paraId="488CE0C1" w14:textId="77777777" w:rsidR="00B67AD3" w:rsidRDefault="00B67AD3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10320" w14:textId="77777777" w:rsidR="00B67AD3" w:rsidRDefault="00B67AD3" w:rsidP="008B46F2">
      <w:pPr>
        <w:spacing w:after="0" w:line="240" w:lineRule="auto"/>
      </w:pPr>
      <w:r>
        <w:separator/>
      </w:r>
    </w:p>
  </w:footnote>
  <w:footnote w:type="continuationSeparator" w:id="0">
    <w:p w14:paraId="093ED0C4" w14:textId="77777777" w:rsidR="00B67AD3" w:rsidRDefault="00B67AD3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D7DF5"/>
    <w:multiLevelType w:val="hybridMultilevel"/>
    <w:tmpl w:val="70305B12"/>
    <w:lvl w:ilvl="0" w:tplc="C35A0F7C">
      <w:start w:val="4"/>
      <w:numFmt w:val="bullet"/>
      <w:lvlText w:val="-"/>
      <w:lvlJc w:val="left"/>
      <w:pPr>
        <w:ind w:left="720" w:hanging="360"/>
      </w:pPr>
      <w:rPr>
        <w:rFonts w:ascii="Calibri" w:eastAsia="PMingLiU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44EFE"/>
    <w:multiLevelType w:val="hybridMultilevel"/>
    <w:tmpl w:val="54A0D7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153CE0"/>
    <w:multiLevelType w:val="hybridMultilevel"/>
    <w:tmpl w:val="441EB3EA"/>
    <w:lvl w:ilvl="0" w:tplc="8924A0AE">
      <w:start w:val="1"/>
      <w:numFmt w:val="bullet"/>
      <w:lvlText w:val="•"/>
      <w:lvlJc w:val="left"/>
      <w:pPr>
        <w:tabs>
          <w:tab w:val="num" w:pos="226"/>
        </w:tabs>
        <w:ind w:left="226" w:hanging="360"/>
      </w:pPr>
      <w:rPr>
        <w:rFonts w:ascii="Arial" w:hAnsi="Arial" w:hint="default"/>
      </w:rPr>
    </w:lvl>
    <w:lvl w:ilvl="1" w:tplc="A60234F2">
      <w:numFmt w:val="bullet"/>
      <w:lvlText w:val=""/>
      <w:lvlJc w:val="left"/>
      <w:pPr>
        <w:tabs>
          <w:tab w:val="num" w:pos="946"/>
        </w:tabs>
        <w:ind w:left="946" w:hanging="360"/>
      </w:pPr>
      <w:rPr>
        <w:rFonts w:ascii="Wingdings" w:hAnsi="Wingdings" w:hint="default"/>
      </w:rPr>
    </w:lvl>
    <w:lvl w:ilvl="2" w:tplc="B2A25CFC" w:tentative="1">
      <w:start w:val="1"/>
      <w:numFmt w:val="bullet"/>
      <w:lvlText w:val="•"/>
      <w:lvlJc w:val="left"/>
      <w:pPr>
        <w:tabs>
          <w:tab w:val="num" w:pos="1666"/>
        </w:tabs>
        <w:ind w:left="1666" w:hanging="360"/>
      </w:pPr>
      <w:rPr>
        <w:rFonts w:ascii="Arial" w:hAnsi="Arial" w:hint="default"/>
      </w:rPr>
    </w:lvl>
    <w:lvl w:ilvl="3" w:tplc="AA1467BE" w:tentative="1">
      <w:start w:val="1"/>
      <w:numFmt w:val="bullet"/>
      <w:lvlText w:val="•"/>
      <w:lvlJc w:val="left"/>
      <w:pPr>
        <w:tabs>
          <w:tab w:val="num" w:pos="2386"/>
        </w:tabs>
        <w:ind w:left="2386" w:hanging="360"/>
      </w:pPr>
      <w:rPr>
        <w:rFonts w:ascii="Arial" w:hAnsi="Arial" w:hint="default"/>
      </w:rPr>
    </w:lvl>
    <w:lvl w:ilvl="4" w:tplc="4788AF32" w:tentative="1">
      <w:start w:val="1"/>
      <w:numFmt w:val="bullet"/>
      <w:lvlText w:val="•"/>
      <w:lvlJc w:val="left"/>
      <w:pPr>
        <w:tabs>
          <w:tab w:val="num" w:pos="3106"/>
        </w:tabs>
        <w:ind w:left="3106" w:hanging="360"/>
      </w:pPr>
      <w:rPr>
        <w:rFonts w:ascii="Arial" w:hAnsi="Arial" w:hint="default"/>
      </w:rPr>
    </w:lvl>
    <w:lvl w:ilvl="5" w:tplc="C610EAFC" w:tentative="1">
      <w:start w:val="1"/>
      <w:numFmt w:val="bullet"/>
      <w:lvlText w:val="•"/>
      <w:lvlJc w:val="left"/>
      <w:pPr>
        <w:tabs>
          <w:tab w:val="num" w:pos="3826"/>
        </w:tabs>
        <w:ind w:left="3826" w:hanging="360"/>
      </w:pPr>
      <w:rPr>
        <w:rFonts w:ascii="Arial" w:hAnsi="Arial" w:hint="default"/>
      </w:rPr>
    </w:lvl>
    <w:lvl w:ilvl="6" w:tplc="70A61BDE" w:tentative="1">
      <w:start w:val="1"/>
      <w:numFmt w:val="bullet"/>
      <w:lvlText w:val="•"/>
      <w:lvlJc w:val="left"/>
      <w:pPr>
        <w:tabs>
          <w:tab w:val="num" w:pos="4546"/>
        </w:tabs>
        <w:ind w:left="4546" w:hanging="360"/>
      </w:pPr>
      <w:rPr>
        <w:rFonts w:ascii="Arial" w:hAnsi="Arial" w:hint="default"/>
      </w:rPr>
    </w:lvl>
    <w:lvl w:ilvl="7" w:tplc="9176BEFC" w:tentative="1">
      <w:start w:val="1"/>
      <w:numFmt w:val="bullet"/>
      <w:lvlText w:val="•"/>
      <w:lvlJc w:val="left"/>
      <w:pPr>
        <w:tabs>
          <w:tab w:val="num" w:pos="5266"/>
        </w:tabs>
        <w:ind w:left="5266" w:hanging="360"/>
      </w:pPr>
      <w:rPr>
        <w:rFonts w:ascii="Arial" w:hAnsi="Arial" w:hint="default"/>
      </w:rPr>
    </w:lvl>
    <w:lvl w:ilvl="8" w:tplc="77A43C92" w:tentative="1">
      <w:start w:val="1"/>
      <w:numFmt w:val="bullet"/>
      <w:lvlText w:val="•"/>
      <w:lvlJc w:val="left"/>
      <w:pPr>
        <w:tabs>
          <w:tab w:val="num" w:pos="5986"/>
        </w:tabs>
        <w:ind w:left="5986" w:hanging="360"/>
      </w:pPr>
      <w:rPr>
        <w:rFonts w:ascii="Arial" w:hAnsi="Arial" w:hint="default"/>
      </w:rPr>
    </w:lvl>
  </w:abstractNum>
  <w:abstractNum w:abstractNumId="3">
    <w:nsid w:val="04C108A3"/>
    <w:multiLevelType w:val="hybridMultilevel"/>
    <w:tmpl w:val="3F32C93A"/>
    <w:lvl w:ilvl="0" w:tplc="91E8FF74">
      <w:start w:val="20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F6ECE"/>
    <w:multiLevelType w:val="hybridMultilevel"/>
    <w:tmpl w:val="F84C4666"/>
    <w:lvl w:ilvl="0" w:tplc="040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0C8505D1"/>
    <w:multiLevelType w:val="hybridMultilevel"/>
    <w:tmpl w:val="99EA39C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06F09"/>
    <w:multiLevelType w:val="hybridMultilevel"/>
    <w:tmpl w:val="F8E8A26E"/>
    <w:lvl w:ilvl="0" w:tplc="E3164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825A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D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D85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2A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A45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06F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DCE8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E4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3A4A39"/>
    <w:multiLevelType w:val="hybridMultilevel"/>
    <w:tmpl w:val="3D94B49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5666E4"/>
    <w:multiLevelType w:val="hybridMultilevel"/>
    <w:tmpl w:val="1C704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9045C"/>
    <w:multiLevelType w:val="hybridMultilevel"/>
    <w:tmpl w:val="FEE42EE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8552DC6"/>
    <w:multiLevelType w:val="hybridMultilevel"/>
    <w:tmpl w:val="A718F1C4"/>
    <w:lvl w:ilvl="0" w:tplc="72E2D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06E926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7AD1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80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7839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8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C8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AA3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E29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5027E65"/>
    <w:multiLevelType w:val="hybridMultilevel"/>
    <w:tmpl w:val="2F785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E325ECC"/>
    <w:multiLevelType w:val="hybridMultilevel"/>
    <w:tmpl w:val="F5EACAA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49CB480E"/>
    <w:multiLevelType w:val="hybridMultilevel"/>
    <w:tmpl w:val="A4665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5A3F5E"/>
    <w:multiLevelType w:val="hybridMultilevel"/>
    <w:tmpl w:val="5596D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443EEE"/>
    <w:multiLevelType w:val="hybridMultilevel"/>
    <w:tmpl w:val="F2D4722A"/>
    <w:lvl w:ilvl="0" w:tplc="1CC2B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6A9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62B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6E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CE6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A5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C8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A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00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B4E1997"/>
    <w:multiLevelType w:val="hybridMultilevel"/>
    <w:tmpl w:val="2AB841C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77F4917"/>
    <w:multiLevelType w:val="hybridMultilevel"/>
    <w:tmpl w:val="8592CA2A"/>
    <w:lvl w:ilvl="0" w:tplc="3FDC2B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2ECDB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0AB5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052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7EF8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024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AE8E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ACC3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88343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D455B7"/>
    <w:multiLevelType w:val="hybridMultilevel"/>
    <w:tmpl w:val="268C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EE627D"/>
    <w:multiLevelType w:val="hybridMultilevel"/>
    <w:tmpl w:val="4FF4B142"/>
    <w:lvl w:ilvl="0" w:tplc="C8641DA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43E9928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2883634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9261E1C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710C3BC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C141F34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49877CA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02A718A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93E81D2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749D0777"/>
    <w:multiLevelType w:val="hybridMultilevel"/>
    <w:tmpl w:val="0A886C7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7141073"/>
    <w:multiLevelType w:val="hybridMultilevel"/>
    <w:tmpl w:val="7B0C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21"/>
  </w:num>
  <w:num w:numId="4">
    <w:abstractNumId w:val="7"/>
  </w:num>
  <w:num w:numId="5">
    <w:abstractNumId w:val="28"/>
  </w:num>
  <w:num w:numId="6">
    <w:abstractNumId w:val="5"/>
  </w:num>
  <w:num w:numId="7">
    <w:abstractNumId w:val="24"/>
  </w:num>
  <w:num w:numId="8">
    <w:abstractNumId w:val="9"/>
  </w:num>
  <w:num w:numId="9">
    <w:abstractNumId w:val="15"/>
  </w:num>
  <w:num w:numId="10">
    <w:abstractNumId w:val="18"/>
  </w:num>
  <w:num w:numId="11">
    <w:abstractNumId w:val="11"/>
  </w:num>
  <w:num w:numId="12">
    <w:abstractNumId w:val="16"/>
  </w:num>
  <w:num w:numId="13">
    <w:abstractNumId w:val="17"/>
  </w:num>
  <w:num w:numId="14">
    <w:abstractNumId w:val="22"/>
  </w:num>
  <w:num w:numId="15">
    <w:abstractNumId w:val="6"/>
  </w:num>
  <w:num w:numId="16">
    <w:abstractNumId w:val="2"/>
  </w:num>
  <w:num w:numId="17">
    <w:abstractNumId w:val="23"/>
  </w:num>
  <w:num w:numId="18">
    <w:abstractNumId w:val="10"/>
  </w:num>
  <w:num w:numId="19">
    <w:abstractNumId w:val="27"/>
  </w:num>
  <w:num w:numId="20">
    <w:abstractNumId w:val="12"/>
  </w:num>
  <w:num w:numId="21">
    <w:abstractNumId w:val="4"/>
  </w:num>
  <w:num w:numId="22">
    <w:abstractNumId w:val="20"/>
  </w:num>
  <w:num w:numId="23">
    <w:abstractNumId w:val="25"/>
  </w:num>
  <w:num w:numId="24">
    <w:abstractNumId w:val="3"/>
  </w:num>
  <w:num w:numId="25">
    <w:abstractNumId w:val="0"/>
  </w:num>
  <w:num w:numId="26">
    <w:abstractNumId w:val="1"/>
  </w:num>
  <w:num w:numId="27">
    <w:abstractNumId w:val="13"/>
  </w:num>
  <w:num w:numId="28">
    <w:abstractNumId w:val="8"/>
  </w:num>
  <w:num w:numId="29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06C9"/>
    <w:rsid w:val="00001C4C"/>
    <w:rsid w:val="00003D39"/>
    <w:rsid w:val="00005F70"/>
    <w:rsid w:val="00005F93"/>
    <w:rsid w:val="000124A6"/>
    <w:rsid w:val="000127F8"/>
    <w:rsid w:val="000200EB"/>
    <w:rsid w:val="00023266"/>
    <w:rsid w:val="00025E58"/>
    <w:rsid w:val="00040AE5"/>
    <w:rsid w:val="00045178"/>
    <w:rsid w:val="0004581B"/>
    <w:rsid w:val="00052C73"/>
    <w:rsid w:val="00053C66"/>
    <w:rsid w:val="00055B1C"/>
    <w:rsid w:val="00060B75"/>
    <w:rsid w:val="000610C0"/>
    <w:rsid w:val="000627DD"/>
    <w:rsid w:val="000629FD"/>
    <w:rsid w:val="00065A8B"/>
    <w:rsid w:val="00065C47"/>
    <w:rsid w:val="00065C5F"/>
    <w:rsid w:val="00067FE4"/>
    <w:rsid w:val="00072FE7"/>
    <w:rsid w:val="00073837"/>
    <w:rsid w:val="0007461A"/>
    <w:rsid w:val="00074ACB"/>
    <w:rsid w:val="000752BB"/>
    <w:rsid w:val="00075BFA"/>
    <w:rsid w:val="00076F85"/>
    <w:rsid w:val="000777C3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232C"/>
    <w:rsid w:val="000D5A6C"/>
    <w:rsid w:val="000D5DFC"/>
    <w:rsid w:val="000D72AD"/>
    <w:rsid w:val="000E004B"/>
    <w:rsid w:val="000E035C"/>
    <w:rsid w:val="000E1CAE"/>
    <w:rsid w:val="000E2354"/>
    <w:rsid w:val="000E2B7A"/>
    <w:rsid w:val="000E54F1"/>
    <w:rsid w:val="000E5759"/>
    <w:rsid w:val="000E6DD2"/>
    <w:rsid w:val="000F156B"/>
    <w:rsid w:val="000F1DD2"/>
    <w:rsid w:val="000F364D"/>
    <w:rsid w:val="000F3DE0"/>
    <w:rsid w:val="000F3FCB"/>
    <w:rsid w:val="000F4C51"/>
    <w:rsid w:val="00100179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362B3"/>
    <w:rsid w:val="00142A74"/>
    <w:rsid w:val="00143177"/>
    <w:rsid w:val="00143658"/>
    <w:rsid w:val="00150268"/>
    <w:rsid w:val="001507E0"/>
    <w:rsid w:val="00150DD9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7607D"/>
    <w:rsid w:val="0018004A"/>
    <w:rsid w:val="001806FA"/>
    <w:rsid w:val="00180D0B"/>
    <w:rsid w:val="001812A1"/>
    <w:rsid w:val="00183ED8"/>
    <w:rsid w:val="001862A6"/>
    <w:rsid w:val="00186A61"/>
    <w:rsid w:val="00187218"/>
    <w:rsid w:val="0018786C"/>
    <w:rsid w:val="00190C6C"/>
    <w:rsid w:val="001910FC"/>
    <w:rsid w:val="001916A4"/>
    <w:rsid w:val="001926D8"/>
    <w:rsid w:val="0019455F"/>
    <w:rsid w:val="0019496A"/>
    <w:rsid w:val="00194D12"/>
    <w:rsid w:val="00194FDD"/>
    <w:rsid w:val="00195260"/>
    <w:rsid w:val="00195D5F"/>
    <w:rsid w:val="00196DBD"/>
    <w:rsid w:val="001A0A87"/>
    <w:rsid w:val="001A4683"/>
    <w:rsid w:val="001A4C0A"/>
    <w:rsid w:val="001A62A5"/>
    <w:rsid w:val="001B363A"/>
    <w:rsid w:val="001B579F"/>
    <w:rsid w:val="001C41AB"/>
    <w:rsid w:val="001C4BF2"/>
    <w:rsid w:val="001D257C"/>
    <w:rsid w:val="001D37D8"/>
    <w:rsid w:val="001E160E"/>
    <w:rsid w:val="001E5079"/>
    <w:rsid w:val="001E6A15"/>
    <w:rsid w:val="001E6B2B"/>
    <w:rsid w:val="001F2C71"/>
    <w:rsid w:val="001F3963"/>
    <w:rsid w:val="001F5CF3"/>
    <w:rsid w:val="001F70A4"/>
    <w:rsid w:val="001F7921"/>
    <w:rsid w:val="00200883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27D0C"/>
    <w:rsid w:val="00233E23"/>
    <w:rsid w:val="00236704"/>
    <w:rsid w:val="00236A9E"/>
    <w:rsid w:val="00241B54"/>
    <w:rsid w:val="00241F11"/>
    <w:rsid w:val="00244433"/>
    <w:rsid w:val="00245616"/>
    <w:rsid w:val="00246BB9"/>
    <w:rsid w:val="0024733E"/>
    <w:rsid w:val="00247F6E"/>
    <w:rsid w:val="002514C0"/>
    <w:rsid w:val="00251B93"/>
    <w:rsid w:val="00253F3D"/>
    <w:rsid w:val="00254DCC"/>
    <w:rsid w:val="00256699"/>
    <w:rsid w:val="00262C8C"/>
    <w:rsid w:val="002633F0"/>
    <w:rsid w:val="002658F0"/>
    <w:rsid w:val="002659CF"/>
    <w:rsid w:val="00266B95"/>
    <w:rsid w:val="00266D5F"/>
    <w:rsid w:val="00271102"/>
    <w:rsid w:val="002720F6"/>
    <w:rsid w:val="00272668"/>
    <w:rsid w:val="00272B20"/>
    <w:rsid w:val="00282F42"/>
    <w:rsid w:val="00286D71"/>
    <w:rsid w:val="0029052D"/>
    <w:rsid w:val="00290E34"/>
    <w:rsid w:val="00290EB5"/>
    <w:rsid w:val="002942C0"/>
    <w:rsid w:val="00295E51"/>
    <w:rsid w:val="00295E8D"/>
    <w:rsid w:val="002A202E"/>
    <w:rsid w:val="002A392D"/>
    <w:rsid w:val="002A4305"/>
    <w:rsid w:val="002A555A"/>
    <w:rsid w:val="002B03DD"/>
    <w:rsid w:val="002B072E"/>
    <w:rsid w:val="002B0E88"/>
    <w:rsid w:val="002B2097"/>
    <w:rsid w:val="002B521C"/>
    <w:rsid w:val="002C1909"/>
    <w:rsid w:val="002C1C95"/>
    <w:rsid w:val="002C51B9"/>
    <w:rsid w:val="002C5C3D"/>
    <w:rsid w:val="002C71EF"/>
    <w:rsid w:val="002D1433"/>
    <w:rsid w:val="002D2689"/>
    <w:rsid w:val="002D6067"/>
    <w:rsid w:val="002E221A"/>
    <w:rsid w:val="002E4D9E"/>
    <w:rsid w:val="002E6354"/>
    <w:rsid w:val="002E73B3"/>
    <w:rsid w:val="002E7C2F"/>
    <w:rsid w:val="002F01F6"/>
    <w:rsid w:val="002F0B35"/>
    <w:rsid w:val="002F275D"/>
    <w:rsid w:val="002F2F83"/>
    <w:rsid w:val="002F744A"/>
    <w:rsid w:val="00300462"/>
    <w:rsid w:val="00300C80"/>
    <w:rsid w:val="00305ED6"/>
    <w:rsid w:val="0030640A"/>
    <w:rsid w:val="00306B70"/>
    <w:rsid w:val="00307A6F"/>
    <w:rsid w:val="0031309E"/>
    <w:rsid w:val="00316805"/>
    <w:rsid w:val="00317CB3"/>
    <w:rsid w:val="00320E21"/>
    <w:rsid w:val="00321035"/>
    <w:rsid w:val="00324B1E"/>
    <w:rsid w:val="00325A1A"/>
    <w:rsid w:val="003261FF"/>
    <w:rsid w:val="00331B27"/>
    <w:rsid w:val="00331E37"/>
    <w:rsid w:val="00332B16"/>
    <w:rsid w:val="00337EC4"/>
    <w:rsid w:val="00341C80"/>
    <w:rsid w:val="00342262"/>
    <w:rsid w:val="0034272F"/>
    <w:rsid w:val="0034362E"/>
    <w:rsid w:val="00355C00"/>
    <w:rsid w:val="003572BA"/>
    <w:rsid w:val="00361114"/>
    <w:rsid w:val="003621EF"/>
    <w:rsid w:val="00370C57"/>
    <w:rsid w:val="003727B8"/>
    <w:rsid w:val="003732D8"/>
    <w:rsid w:val="00374C6C"/>
    <w:rsid w:val="003765A0"/>
    <w:rsid w:val="003779CD"/>
    <w:rsid w:val="00383873"/>
    <w:rsid w:val="00384A15"/>
    <w:rsid w:val="00390F86"/>
    <w:rsid w:val="00394E39"/>
    <w:rsid w:val="00395315"/>
    <w:rsid w:val="003965DC"/>
    <w:rsid w:val="003A0395"/>
    <w:rsid w:val="003A4FB1"/>
    <w:rsid w:val="003A6A7C"/>
    <w:rsid w:val="003B05A8"/>
    <w:rsid w:val="003B1631"/>
    <w:rsid w:val="003B1704"/>
    <w:rsid w:val="003B3A73"/>
    <w:rsid w:val="003B4B0F"/>
    <w:rsid w:val="003B4B1B"/>
    <w:rsid w:val="003C34B2"/>
    <w:rsid w:val="003C5132"/>
    <w:rsid w:val="003C7400"/>
    <w:rsid w:val="003D0253"/>
    <w:rsid w:val="003D2C14"/>
    <w:rsid w:val="003E3889"/>
    <w:rsid w:val="003E39ED"/>
    <w:rsid w:val="003E48B4"/>
    <w:rsid w:val="003E4F26"/>
    <w:rsid w:val="003E6131"/>
    <w:rsid w:val="003E73B9"/>
    <w:rsid w:val="003F0E9A"/>
    <w:rsid w:val="003F4C52"/>
    <w:rsid w:val="003F57BB"/>
    <w:rsid w:val="003F69F7"/>
    <w:rsid w:val="003F703D"/>
    <w:rsid w:val="004012ED"/>
    <w:rsid w:val="00401631"/>
    <w:rsid w:val="00403ED0"/>
    <w:rsid w:val="00405966"/>
    <w:rsid w:val="004079AB"/>
    <w:rsid w:val="004149C3"/>
    <w:rsid w:val="00416A5F"/>
    <w:rsid w:val="00416D77"/>
    <w:rsid w:val="00421D97"/>
    <w:rsid w:val="00421F6B"/>
    <w:rsid w:val="004220A5"/>
    <w:rsid w:val="0042222E"/>
    <w:rsid w:val="00422B53"/>
    <w:rsid w:val="00426796"/>
    <w:rsid w:val="004278CF"/>
    <w:rsid w:val="00427FD4"/>
    <w:rsid w:val="0043034F"/>
    <w:rsid w:val="004337EE"/>
    <w:rsid w:val="00434A0C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6F8"/>
    <w:rsid w:val="00470794"/>
    <w:rsid w:val="00473805"/>
    <w:rsid w:val="00475200"/>
    <w:rsid w:val="00476BF1"/>
    <w:rsid w:val="00477D9F"/>
    <w:rsid w:val="00480E4C"/>
    <w:rsid w:val="004847BD"/>
    <w:rsid w:val="004867D4"/>
    <w:rsid w:val="00487F0A"/>
    <w:rsid w:val="00494E74"/>
    <w:rsid w:val="00495B09"/>
    <w:rsid w:val="004976C5"/>
    <w:rsid w:val="004A0663"/>
    <w:rsid w:val="004A5BF0"/>
    <w:rsid w:val="004A601B"/>
    <w:rsid w:val="004B2BFE"/>
    <w:rsid w:val="004B69A8"/>
    <w:rsid w:val="004B6BD0"/>
    <w:rsid w:val="004C0E5F"/>
    <w:rsid w:val="004C1E3A"/>
    <w:rsid w:val="004C2AA5"/>
    <w:rsid w:val="004C64BD"/>
    <w:rsid w:val="004D04F9"/>
    <w:rsid w:val="004D05EF"/>
    <w:rsid w:val="004D51E1"/>
    <w:rsid w:val="004E09E4"/>
    <w:rsid w:val="004E17A2"/>
    <w:rsid w:val="004E3887"/>
    <w:rsid w:val="004E3927"/>
    <w:rsid w:val="004E4887"/>
    <w:rsid w:val="004E4955"/>
    <w:rsid w:val="004F3668"/>
    <w:rsid w:val="004F3F1F"/>
    <w:rsid w:val="004F77A6"/>
    <w:rsid w:val="00500A47"/>
    <w:rsid w:val="00500EC7"/>
    <w:rsid w:val="00502AA5"/>
    <w:rsid w:val="00502D59"/>
    <w:rsid w:val="00503AD1"/>
    <w:rsid w:val="00504870"/>
    <w:rsid w:val="00505955"/>
    <w:rsid w:val="005059EE"/>
    <w:rsid w:val="005067A0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4484"/>
    <w:rsid w:val="005266D0"/>
    <w:rsid w:val="00531656"/>
    <w:rsid w:val="00532ED1"/>
    <w:rsid w:val="005340C0"/>
    <w:rsid w:val="00535129"/>
    <w:rsid w:val="00536DC1"/>
    <w:rsid w:val="00537F65"/>
    <w:rsid w:val="005424C8"/>
    <w:rsid w:val="0054550E"/>
    <w:rsid w:val="00547527"/>
    <w:rsid w:val="005515B0"/>
    <w:rsid w:val="00551CEB"/>
    <w:rsid w:val="005568C5"/>
    <w:rsid w:val="00560D26"/>
    <w:rsid w:val="005722FF"/>
    <w:rsid w:val="00575F2B"/>
    <w:rsid w:val="0057659A"/>
    <w:rsid w:val="005806E2"/>
    <w:rsid w:val="00583831"/>
    <w:rsid w:val="005865DF"/>
    <w:rsid w:val="00587615"/>
    <w:rsid w:val="00587CCC"/>
    <w:rsid w:val="00590862"/>
    <w:rsid w:val="00590D9F"/>
    <w:rsid w:val="005917E4"/>
    <w:rsid w:val="00592813"/>
    <w:rsid w:val="00593B3B"/>
    <w:rsid w:val="005972A4"/>
    <w:rsid w:val="005A0D71"/>
    <w:rsid w:val="005A15EA"/>
    <w:rsid w:val="005A390B"/>
    <w:rsid w:val="005B1696"/>
    <w:rsid w:val="005B20E8"/>
    <w:rsid w:val="005B288E"/>
    <w:rsid w:val="005B4374"/>
    <w:rsid w:val="005B57B2"/>
    <w:rsid w:val="005C1753"/>
    <w:rsid w:val="005C356C"/>
    <w:rsid w:val="005D2CD0"/>
    <w:rsid w:val="005D485A"/>
    <w:rsid w:val="005D55B6"/>
    <w:rsid w:val="005D5851"/>
    <w:rsid w:val="005E0C63"/>
    <w:rsid w:val="005E232D"/>
    <w:rsid w:val="005E25B8"/>
    <w:rsid w:val="005E41E1"/>
    <w:rsid w:val="005E7119"/>
    <w:rsid w:val="005F0967"/>
    <w:rsid w:val="0060088C"/>
    <w:rsid w:val="00600F57"/>
    <w:rsid w:val="00602705"/>
    <w:rsid w:val="006032C0"/>
    <w:rsid w:val="00605338"/>
    <w:rsid w:val="006058DA"/>
    <w:rsid w:val="00611FCD"/>
    <w:rsid w:val="00613782"/>
    <w:rsid w:val="00614A7D"/>
    <w:rsid w:val="00615773"/>
    <w:rsid w:val="006169F6"/>
    <w:rsid w:val="00616A16"/>
    <w:rsid w:val="00621020"/>
    <w:rsid w:val="00622539"/>
    <w:rsid w:val="00627F05"/>
    <w:rsid w:val="00630C35"/>
    <w:rsid w:val="0063119A"/>
    <w:rsid w:val="00631939"/>
    <w:rsid w:val="00632803"/>
    <w:rsid w:val="006354C0"/>
    <w:rsid w:val="006355E4"/>
    <w:rsid w:val="006356AB"/>
    <w:rsid w:val="0063696C"/>
    <w:rsid w:val="006370E8"/>
    <w:rsid w:val="00642708"/>
    <w:rsid w:val="00644013"/>
    <w:rsid w:val="00644D7A"/>
    <w:rsid w:val="00644DD5"/>
    <w:rsid w:val="006476E5"/>
    <w:rsid w:val="006502BE"/>
    <w:rsid w:val="006534DB"/>
    <w:rsid w:val="00655D3D"/>
    <w:rsid w:val="0066047D"/>
    <w:rsid w:val="00660484"/>
    <w:rsid w:val="00664A2A"/>
    <w:rsid w:val="006720CC"/>
    <w:rsid w:val="0067409D"/>
    <w:rsid w:val="0068468C"/>
    <w:rsid w:val="00685F43"/>
    <w:rsid w:val="00686A41"/>
    <w:rsid w:val="0069259D"/>
    <w:rsid w:val="00693CDA"/>
    <w:rsid w:val="006A12D8"/>
    <w:rsid w:val="006A33D4"/>
    <w:rsid w:val="006B047F"/>
    <w:rsid w:val="006B12DA"/>
    <w:rsid w:val="006B23B0"/>
    <w:rsid w:val="006B7556"/>
    <w:rsid w:val="006B76E4"/>
    <w:rsid w:val="006C02D2"/>
    <w:rsid w:val="006C3A01"/>
    <w:rsid w:val="006D6081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35B98"/>
    <w:rsid w:val="00740C3A"/>
    <w:rsid w:val="00742536"/>
    <w:rsid w:val="00743693"/>
    <w:rsid w:val="00745435"/>
    <w:rsid w:val="0074573E"/>
    <w:rsid w:val="0075034F"/>
    <w:rsid w:val="007518AA"/>
    <w:rsid w:val="00755CE9"/>
    <w:rsid w:val="00756C43"/>
    <w:rsid w:val="007626A3"/>
    <w:rsid w:val="007633BC"/>
    <w:rsid w:val="00764B68"/>
    <w:rsid w:val="00765D25"/>
    <w:rsid w:val="00766477"/>
    <w:rsid w:val="00772878"/>
    <w:rsid w:val="00781BA0"/>
    <w:rsid w:val="007820AB"/>
    <w:rsid w:val="007901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55DB"/>
    <w:rsid w:val="007D60D2"/>
    <w:rsid w:val="007E2F64"/>
    <w:rsid w:val="007E5F83"/>
    <w:rsid w:val="007E767B"/>
    <w:rsid w:val="007E7DF8"/>
    <w:rsid w:val="007E7F43"/>
    <w:rsid w:val="007F2A0A"/>
    <w:rsid w:val="007F5938"/>
    <w:rsid w:val="007F71BA"/>
    <w:rsid w:val="0080175B"/>
    <w:rsid w:val="00805207"/>
    <w:rsid w:val="008117ED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50D2"/>
    <w:rsid w:val="00836A2A"/>
    <w:rsid w:val="00840449"/>
    <w:rsid w:val="0084217F"/>
    <w:rsid w:val="00843F23"/>
    <w:rsid w:val="00850DD6"/>
    <w:rsid w:val="00853AAE"/>
    <w:rsid w:val="00855608"/>
    <w:rsid w:val="00863843"/>
    <w:rsid w:val="008638BF"/>
    <w:rsid w:val="00864158"/>
    <w:rsid w:val="00864BCA"/>
    <w:rsid w:val="00864F8E"/>
    <w:rsid w:val="00865E0A"/>
    <w:rsid w:val="0087195F"/>
    <w:rsid w:val="00873DE4"/>
    <w:rsid w:val="008766EC"/>
    <w:rsid w:val="00877EE2"/>
    <w:rsid w:val="00880EA6"/>
    <w:rsid w:val="00881013"/>
    <w:rsid w:val="008837E4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24"/>
    <w:rsid w:val="008C1AB9"/>
    <w:rsid w:val="008C40ED"/>
    <w:rsid w:val="008C77BE"/>
    <w:rsid w:val="008C7D0E"/>
    <w:rsid w:val="008D096D"/>
    <w:rsid w:val="008D15E8"/>
    <w:rsid w:val="008D2B06"/>
    <w:rsid w:val="008D4ADB"/>
    <w:rsid w:val="008D545D"/>
    <w:rsid w:val="008D60D6"/>
    <w:rsid w:val="008D6865"/>
    <w:rsid w:val="008D6910"/>
    <w:rsid w:val="008D70C6"/>
    <w:rsid w:val="008E374E"/>
    <w:rsid w:val="008E5E49"/>
    <w:rsid w:val="008E7348"/>
    <w:rsid w:val="008E79FE"/>
    <w:rsid w:val="008F065D"/>
    <w:rsid w:val="008F0B55"/>
    <w:rsid w:val="008F0C5C"/>
    <w:rsid w:val="008F4302"/>
    <w:rsid w:val="008F6051"/>
    <w:rsid w:val="008F6A8E"/>
    <w:rsid w:val="00902288"/>
    <w:rsid w:val="00902FCE"/>
    <w:rsid w:val="0090523B"/>
    <w:rsid w:val="00906066"/>
    <w:rsid w:val="00910BBC"/>
    <w:rsid w:val="00911A3C"/>
    <w:rsid w:val="009139BF"/>
    <w:rsid w:val="009166AC"/>
    <w:rsid w:val="0091725A"/>
    <w:rsid w:val="009208BC"/>
    <w:rsid w:val="00922EF9"/>
    <w:rsid w:val="00925E48"/>
    <w:rsid w:val="009267F3"/>
    <w:rsid w:val="009312C1"/>
    <w:rsid w:val="009337B1"/>
    <w:rsid w:val="00934044"/>
    <w:rsid w:val="009402B3"/>
    <w:rsid w:val="009405EF"/>
    <w:rsid w:val="0094070C"/>
    <w:rsid w:val="00941CB1"/>
    <w:rsid w:val="009424F0"/>
    <w:rsid w:val="00942929"/>
    <w:rsid w:val="00946123"/>
    <w:rsid w:val="009473B5"/>
    <w:rsid w:val="00951D58"/>
    <w:rsid w:val="00952D77"/>
    <w:rsid w:val="00953218"/>
    <w:rsid w:val="00955DF1"/>
    <w:rsid w:val="009566DD"/>
    <w:rsid w:val="009619CB"/>
    <w:rsid w:val="009628AA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77BAE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121B"/>
    <w:rsid w:val="009B2B02"/>
    <w:rsid w:val="009B763C"/>
    <w:rsid w:val="009B7802"/>
    <w:rsid w:val="009B7969"/>
    <w:rsid w:val="009C2E20"/>
    <w:rsid w:val="009C5E6C"/>
    <w:rsid w:val="009C60D6"/>
    <w:rsid w:val="009C68D1"/>
    <w:rsid w:val="009C7E8C"/>
    <w:rsid w:val="009D1B40"/>
    <w:rsid w:val="009D240B"/>
    <w:rsid w:val="009D414E"/>
    <w:rsid w:val="009E436A"/>
    <w:rsid w:val="009E5DDA"/>
    <w:rsid w:val="009F0192"/>
    <w:rsid w:val="009F10E9"/>
    <w:rsid w:val="009F53CF"/>
    <w:rsid w:val="009F5703"/>
    <w:rsid w:val="009F6978"/>
    <w:rsid w:val="00A04A49"/>
    <w:rsid w:val="00A05924"/>
    <w:rsid w:val="00A10095"/>
    <w:rsid w:val="00A23B97"/>
    <w:rsid w:val="00A26621"/>
    <w:rsid w:val="00A30809"/>
    <w:rsid w:val="00A335AF"/>
    <w:rsid w:val="00A37352"/>
    <w:rsid w:val="00A37F9F"/>
    <w:rsid w:val="00A40DA0"/>
    <w:rsid w:val="00A447ED"/>
    <w:rsid w:val="00A44DFE"/>
    <w:rsid w:val="00A501B7"/>
    <w:rsid w:val="00A52F2C"/>
    <w:rsid w:val="00A559D8"/>
    <w:rsid w:val="00A63084"/>
    <w:rsid w:val="00A64C3F"/>
    <w:rsid w:val="00A64D5D"/>
    <w:rsid w:val="00A70087"/>
    <w:rsid w:val="00A72C8C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458"/>
    <w:rsid w:val="00AA693B"/>
    <w:rsid w:val="00AA6CE0"/>
    <w:rsid w:val="00AA77C6"/>
    <w:rsid w:val="00AB251C"/>
    <w:rsid w:val="00AB707A"/>
    <w:rsid w:val="00AC1992"/>
    <w:rsid w:val="00AC7060"/>
    <w:rsid w:val="00AD001F"/>
    <w:rsid w:val="00AD065D"/>
    <w:rsid w:val="00AD25E4"/>
    <w:rsid w:val="00AD573E"/>
    <w:rsid w:val="00AE0F46"/>
    <w:rsid w:val="00AE1E87"/>
    <w:rsid w:val="00AE4A22"/>
    <w:rsid w:val="00AE593E"/>
    <w:rsid w:val="00AE61E0"/>
    <w:rsid w:val="00AF0E4E"/>
    <w:rsid w:val="00AF1432"/>
    <w:rsid w:val="00AF1AAA"/>
    <w:rsid w:val="00AF1B4A"/>
    <w:rsid w:val="00AF1FA5"/>
    <w:rsid w:val="00AF27C3"/>
    <w:rsid w:val="00AF69B4"/>
    <w:rsid w:val="00AF7975"/>
    <w:rsid w:val="00AF7AA6"/>
    <w:rsid w:val="00AF7ED2"/>
    <w:rsid w:val="00B00CC3"/>
    <w:rsid w:val="00B0126F"/>
    <w:rsid w:val="00B0528E"/>
    <w:rsid w:val="00B054AD"/>
    <w:rsid w:val="00B0676F"/>
    <w:rsid w:val="00B07D53"/>
    <w:rsid w:val="00B07E5C"/>
    <w:rsid w:val="00B10524"/>
    <w:rsid w:val="00B1053A"/>
    <w:rsid w:val="00B11B22"/>
    <w:rsid w:val="00B1282A"/>
    <w:rsid w:val="00B12A4A"/>
    <w:rsid w:val="00B145EC"/>
    <w:rsid w:val="00B17AEB"/>
    <w:rsid w:val="00B21CB0"/>
    <w:rsid w:val="00B2391A"/>
    <w:rsid w:val="00B246E4"/>
    <w:rsid w:val="00B2627D"/>
    <w:rsid w:val="00B32EA8"/>
    <w:rsid w:val="00B37A9A"/>
    <w:rsid w:val="00B401F9"/>
    <w:rsid w:val="00B40C81"/>
    <w:rsid w:val="00B43374"/>
    <w:rsid w:val="00B43F46"/>
    <w:rsid w:val="00B45CF0"/>
    <w:rsid w:val="00B46E1F"/>
    <w:rsid w:val="00B479B0"/>
    <w:rsid w:val="00B47CEF"/>
    <w:rsid w:val="00B500C9"/>
    <w:rsid w:val="00B50C6F"/>
    <w:rsid w:val="00B52558"/>
    <w:rsid w:val="00B52A49"/>
    <w:rsid w:val="00B5302C"/>
    <w:rsid w:val="00B53228"/>
    <w:rsid w:val="00B546BC"/>
    <w:rsid w:val="00B54C02"/>
    <w:rsid w:val="00B57663"/>
    <w:rsid w:val="00B60E69"/>
    <w:rsid w:val="00B6226A"/>
    <w:rsid w:val="00B6636D"/>
    <w:rsid w:val="00B66956"/>
    <w:rsid w:val="00B66EDA"/>
    <w:rsid w:val="00B672A4"/>
    <w:rsid w:val="00B67AD3"/>
    <w:rsid w:val="00B7034D"/>
    <w:rsid w:val="00B7336F"/>
    <w:rsid w:val="00B73778"/>
    <w:rsid w:val="00B7650D"/>
    <w:rsid w:val="00B83762"/>
    <w:rsid w:val="00B85346"/>
    <w:rsid w:val="00B91413"/>
    <w:rsid w:val="00B91C5B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23B"/>
    <w:rsid w:val="00BD1A8A"/>
    <w:rsid w:val="00BD277B"/>
    <w:rsid w:val="00BD29CD"/>
    <w:rsid w:val="00BD6CC4"/>
    <w:rsid w:val="00BD6FAD"/>
    <w:rsid w:val="00BD7AB5"/>
    <w:rsid w:val="00BE0033"/>
    <w:rsid w:val="00BE1DC2"/>
    <w:rsid w:val="00BE2AB6"/>
    <w:rsid w:val="00BE2DD7"/>
    <w:rsid w:val="00BE424C"/>
    <w:rsid w:val="00BE7450"/>
    <w:rsid w:val="00BE76FF"/>
    <w:rsid w:val="00C009F9"/>
    <w:rsid w:val="00C06792"/>
    <w:rsid w:val="00C13903"/>
    <w:rsid w:val="00C1414C"/>
    <w:rsid w:val="00C17988"/>
    <w:rsid w:val="00C20C04"/>
    <w:rsid w:val="00C23DB6"/>
    <w:rsid w:val="00C3050B"/>
    <w:rsid w:val="00C328AB"/>
    <w:rsid w:val="00C3475D"/>
    <w:rsid w:val="00C41C6C"/>
    <w:rsid w:val="00C43876"/>
    <w:rsid w:val="00C449AA"/>
    <w:rsid w:val="00C457C6"/>
    <w:rsid w:val="00C466CC"/>
    <w:rsid w:val="00C46D5B"/>
    <w:rsid w:val="00C51E48"/>
    <w:rsid w:val="00C53920"/>
    <w:rsid w:val="00C541D4"/>
    <w:rsid w:val="00C60FA3"/>
    <w:rsid w:val="00C630D1"/>
    <w:rsid w:val="00C63433"/>
    <w:rsid w:val="00C714B1"/>
    <w:rsid w:val="00C73B86"/>
    <w:rsid w:val="00C75F00"/>
    <w:rsid w:val="00C82393"/>
    <w:rsid w:val="00C82F7B"/>
    <w:rsid w:val="00C84C5E"/>
    <w:rsid w:val="00C85414"/>
    <w:rsid w:val="00C8562F"/>
    <w:rsid w:val="00C91CE2"/>
    <w:rsid w:val="00C956FD"/>
    <w:rsid w:val="00C9616D"/>
    <w:rsid w:val="00C974AF"/>
    <w:rsid w:val="00C97EC6"/>
    <w:rsid w:val="00CA0975"/>
    <w:rsid w:val="00CA2000"/>
    <w:rsid w:val="00CA4215"/>
    <w:rsid w:val="00CA5411"/>
    <w:rsid w:val="00CA5BBD"/>
    <w:rsid w:val="00CA7C42"/>
    <w:rsid w:val="00CB29E2"/>
    <w:rsid w:val="00CB5FB6"/>
    <w:rsid w:val="00CB6D2B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2B61"/>
    <w:rsid w:val="00CF312D"/>
    <w:rsid w:val="00CF4055"/>
    <w:rsid w:val="00CF6981"/>
    <w:rsid w:val="00CF7ED8"/>
    <w:rsid w:val="00D003DC"/>
    <w:rsid w:val="00D01813"/>
    <w:rsid w:val="00D04252"/>
    <w:rsid w:val="00D0599B"/>
    <w:rsid w:val="00D05E57"/>
    <w:rsid w:val="00D070E7"/>
    <w:rsid w:val="00D1632B"/>
    <w:rsid w:val="00D1653D"/>
    <w:rsid w:val="00D206FE"/>
    <w:rsid w:val="00D20DFD"/>
    <w:rsid w:val="00D23CED"/>
    <w:rsid w:val="00D244FA"/>
    <w:rsid w:val="00D2625B"/>
    <w:rsid w:val="00D26530"/>
    <w:rsid w:val="00D304B3"/>
    <w:rsid w:val="00D31DB3"/>
    <w:rsid w:val="00D36ED3"/>
    <w:rsid w:val="00D37F00"/>
    <w:rsid w:val="00D416B5"/>
    <w:rsid w:val="00D428C3"/>
    <w:rsid w:val="00D432B9"/>
    <w:rsid w:val="00D4469C"/>
    <w:rsid w:val="00D4678A"/>
    <w:rsid w:val="00D50637"/>
    <w:rsid w:val="00D50D1B"/>
    <w:rsid w:val="00D5261B"/>
    <w:rsid w:val="00D52DD6"/>
    <w:rsid w:val="00D53BD4"/>
    <w:rsid w:val="00D560E1"/>
    <w:rsid w:val="00D569B1"/>
    <w:rsid w:val="00D6434F"/>
    <w:rsid w:val="00D66D0F"/>
    <w:rsid w:val="00D713F0"/>
    <w:rsid w:val="00D7349E"/>
    <w:rsid w:val="00D74FF1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1F3C"/>
    <w:rsid w:val="00D92783"/>
    <w:rsid w:val="00D94BBA"/>
    <w:rsid w:val="00D952B8"/>
    <w:rsid w:val="00D97615"/>
    <w:rsid w:val="00DA33F6"/>
    <w:rsid w:val="00DA3A1D"/>
    <w:rsid w:val="00DA4390"/>
    <w:rsid w:val="00DA663D"/>
    <w:rsid w:val="00DA7CEB"/>
    <w:rsid w:val="00DB1491"/>
    <w:rsid w:val="00DB4847"/>
    <w:rsid w:val="00DB5050"/>
    <w:rsid w:val="00DB67A4"/>
    <w:rsid w:val="00DB6D5B"/>
    <w:rsid w:val="00DC0875"/>
    <w:rsid w:val="00DC0D99"/>
    <w:rsid w:val="00DC1FE8"/>
    <w:rsid w:val="00DC36C0"/>
    <w:rsid w:val="00DC734B"/>
    <w:rsid w:val="00DC7384"/>
    <w:rsid w:val="00DC7419"/>
    <w:rsid w:val="00DD1965"/>
    <w:rsid w:val="00DD632D"/>
    <w:rsid w:val="00DD7D59"/>
    <w:rsid w:val="00DE2B6F"/>
    <w:rsid w:val="00DE3494"/>
    <w:rsid w:val="00DE5D09"/>
    <w:rsid w:val="00DF16F2"/>
    <w:rsid w:val="00DF39E2"/>
    <w:rsid w:val="00DF639F"/>
    <w:rsid w:val="00DF73E7"/>
    <w:rsid w:val="00DF76D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07F"/>
    <w:rsid w:val="00E37D66"/>
    <w:rsid w:val="00E40BCE"/>
    <w:rsid w:val="00E43EA4"/>
    <w:rsid w:val="00E44E5D"/>
    <w:rsid w:val="00E45E17"/>
    <w:rsid w:val="00E45EFE"/>
    <w:rsid w:val="00E477D6"/>
    <w:rsid w:val="00E51351"/>
    <w:rsid w:val="00E5381F"/>
    <w:rsid w:val="00E5472D"/>
    <w:rsid w:val="00E56875"/>
    <w:rsid w:val="00E57E3D"/>
    <w:rsid w:val="00E6468C"/>
    <w:rsid w:val="00E64D86"/>
    <w:rsid w:val="00E666E7"/>
    <w:rsid w:val="00E679C3"/>
    <w:rsid w:val="00E67CD5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87186"/>
    <w:rsid w:val="00E9278B"/>
    <w:rsid w:val="00E94AC2"/>
    <w:rsid w:val="00E95FBC"/>
    <w:rsid w:val="00EA0D1C"/>
    <w:rsid w:val="00EA435A"/>
    <w:rsid w:val="00EA5EC1"/>
    <w:rsid w:val="00EA795E"/>
    <w:rsid w:val="00EB1149"/>
    <w:rsid w:val="00EB53A0"/>
    <w:rsid w:val="00EB68ED"/>
    <w:rsid w:val="00EB6AA0"/>
    <w:rsid w:val="00EC2414"/>
    <w:rsid w:val="00EC37E3"/>
    <w:rsid w:val="00EC3BDE"/>
    <w:rsid w:val="00EC4D6D"/>
    <w:rsid w:val="00EC5615"/>
    <w:rsid w:val="00EC6E4F"/>
    <w:rsid w:val="00ED0C85"/>
    <w:rsid w:val="00ED0CA0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4168"/>
    <w:rsid w:val="00EF618A"/>
    <w:rsid w:val="00EF72D9"/>
    <w:rsid w:val="00EF77DC"/>
    <w:rsid w:val="00F02EC6"/>
    <w:rsid w:val="00F03B91"/>
    <w:rsid w:val="00F0523E"/>
    <w:rsid w:val="00F0588F"/>
    <w:rsid w:val="00F05AF8"/>
    <w:rsid w:val="00F05B94"/>
    <w:rsid w:val="00F06D85"/>
    <w:rsid w:val="00F11667"/>
    <w:rsid w:val="00F12162"/>
    <w:rsid w:val="00F131AF"/>
    <w:rsid w:val="00F203CD"/>
    <w:rsid w:val="00F247B0"/>
    <w:rsid w:val="00F24D9D"/>
    <w:rsid w:val="00F25BF9"/>
    <w:rsid w:val="00F25FD4"/>
    <w:rsid w:val="00F26B5C"/>
    <w:rsid w:val="00F315CB"/>
    <w:rsid w:val="00F32A48"/>
    <w:rsid w:val="00F333AF"/>
    <w:rsid w:val="00F3394A"/>
    <w:rsid w:val="00F341E4"/>
    <w:rsid w:val="00F3611A"/>
    <w:rsid w:val="00F41A33"/>
    <w:rsid w:val="00F41CB8"/>
    <w:rsid w:val="00F425D8"/>
    <w:rsid w:val="00F42E0C"/>
    <w:rsid w:val="00F44B79"/>
    <w:rsid w:val="00F44D01"/>
    <w:rsid w:val="00F4689C"/>
    <w:rsid w:val="00F52DAB"/>
    <w:rsid w:val="00F6167B"/>
    <w:rsid w:val="00F61E76"/>
    <w:rsid w:val="00F62EEE"/>
    <w:rsid w:val="00F67C85"/>
    <w:rsid w:val="00F72882"/>
    <w:rsid w:val="00F8292F"/>
    <w:rsid w:val="00F839EA"/>
    <w:rsid w:val="00F85728"/>
    <w:rsid w:val="00F866E3"/>
    <w:rsid w:val="00F879E7"/>
    <w:rsid w:val="00F903D1"/>
    <w:rsid w:val="00F918A8"/>
    <w:rsid w:val="00F9300A"/>
    <w:rsid w:val="00F952EB"/>
    <w:rsid w:val="00F96A29"/>
    <w:rsid w:val="00FA0168"/>
    <w:rsid w:val="00FA6507"/>
    <w:rsid w:val="00FB2710"/>
    <w:rsid w:val="00FB34E1"/>
    <w:rsid w:val="00FB3A7B"/>
    <w:rsid w:val="00FB476B"/>
    <w:rsid w:val="00FC342E"/>
    <w:rsid w:val="00FC38FD"/>
    <w:rsid w:val="00FC43FD"/>
    <w:rsid w:val="00FC490A"/>
    <w:rsid w:val="00FC5B96"/>
    <w:rsid w:val="00FC61DA"/>
    <w:rsid w:val="00FC7291"/>
    <w:rsid w:val="00FD5B20"/>
    <w:rsid w:val="00FE376A"/>
    <w:rsid w:val="00FF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PMingLiU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,3GPP Caption Table,Ca"/>
    <w:basedOn w:val="Normal"/>
    <w:next w:val="Normal"/>
    <w:link w:val="CaptionChar1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"/>
    <w:link w:val="Caption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PMingLiU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列出段落,Lista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목록 단락 Char,リスト段落 Char,?? ?? Char,????? Char,???? Char,列出段落 Char,Lista1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character" w:styleId="FootnoteReference">
    <w:name w:val="footnote reference"/>
    <w:semiHidden/>
    <w:rsid w:val="008117ED"/>
    <w:rPr>
      <w:b/>
      <w:position w:val="6"/>
      <w:sz w:val="16"/>
    </w:rPr>
  </w:style>
  <w:style w:type="paragraph" w:customStyle="1" w:styleId="ZchnZchn">
    <w:name w:val="Zchn Zchn"/>
    <w:semiHidden/>
    <w:rsid w:val="008117ED"/>
    <w:pPr>
      <w:keepNext/>
      <w:numPr>
        <w:numId w:val="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ListNumber4">
    <w:name w:val="List Number 4"/>
    <w:basedOn w:val="Normal"/>
    <w:rsid w:val="008117ED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semiHidden/>
    <w:rsid w:val="00605338"/>
    <w:pPr>
      <w:spacing w:before="120" w:after="0" w:line="240" w:lineRule="auto"/>
    </w:pPr>
    <w:rPr>
      <w:rFonts w:ascii="Arial" w:eastAsia="Times New Roman" w:hAnsi="Arial" w:cs="Arial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605338"/>
    <w:rPr>
      <w:rFonts w:ascii="Arial" w:eastAsia="Times New Roman" w:hAnsi="Arial" w:cs="Arial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72F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3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984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2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56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30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71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46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09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3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6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98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06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69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48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373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1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6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8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20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0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5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81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70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97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26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708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63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0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17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9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1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23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3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5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9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06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40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50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81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62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9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4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11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0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38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3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1889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57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1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0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8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7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20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4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488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5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9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30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15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62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2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9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87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10FD0-BA65-4C63-8F6E-4C712A465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</dc:creator>
  <cp:keywords/>
  <dc:description/>
  <cp:lastModifiedBy>Ziv-XC Huang (黃玄超)</cp:lastModifiedBy>
  <cp:revision>10</cp:revision>
  <dcterms:created xsi:type="dcterms:W3CDTF">2019-11-06T06:38:00Z</dcterms:created>
  <dcterms:modified xsi:type="dcterms:W3CDTF">2019-11-08T01:45:00Z</dcterms:modified>
</cp:coreProperties>
</file>